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rFonts w:hint="eastAsia"/>
          <w:b/>
          <w:sz w:val="32"/>
        </w:rPr>
      </w:pPr>
      <w:bookmarkStart w:id="0" w:name="_Toc1942"/>
    </w:p>
    <w:p>
      <w:pPr>
        <w:spacing w:line="360" w:lineRule="exact"/>
        <w:jc w:val="center"/>
        <w:outlineLvl w:val="0"/>
        <w:rPr>
          <w:rFonts w:hint="eastAsia"/>
          <w:b/>
          <w:sz w:val="32"/>
        </w:rPr>
      </w:pPr>
    </w:p>
    <w:p>
      <w:pPr>
        <w:spacing w:line="360" w:lineRule="exact"/>
        <w:jc w:val="center"/>
        <w:outlineLvl w:val="0"/>
        <w:rPr>
          <w:b/>
          <w:sz w:val="32"/>
        </w:rPr>
      </w:pPr>
      <w:r>
        <w:rPr>
          <w:rFonts w:hint="eastAsia"/>
          <w:b/>
          <w:sz w:val="32"/>
        </w:rPr>
        <w:t>附件    响应文件格式</w:t>
      </w:r>
      <w:bookmarkEnd w:id="0"/>
    </w:p>
    <w:p>
      <w:pPr>
        <w:pStyle w:val="2"/>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pStyle w:val="2"/>
        <w:rPr>
          <w:rFonts w:hint="eastAsia" w:ascii="宋体" w:hAnsi="宋体"/>
          <w:b/>
          <w:bCs/>
          <w:color w:val="000000" w:themeColor="text1"/>
          <w:sz w:val="52"/>
          <w:szCs w:val="5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福建省立医院</w:t>
      </w:r>
      <w:r>
        <w:rPr>
          <w:rFonts w:hint="eastAsia" w:ascii="宋体" w:hAnsi="宋体" w:eastAsia="宋体" w:cs="宋体"/>
          <w:b/>
          <w:sz w:val="52"/>
          <w:szCs w:val="52"/>
          <w:lang w:val="en-US" w:eastAsia="zh-CN"/>
        </w:rPr>
        <w:t>/</w:t>
      </w:r>
      <w:r>
        <w:rPr>
          <w:rFonts w:hint="eastAsia" w:ascii="宋体" w:hAnsi="宋体" w:eastAsia="宋体" w:cs="宋体"/>
          <w:b/>
          <w:sz w:val="52"/>
          <w:szCs w:val="52"/>
        </w:rPr>
        <w:t>福建省立</w:t>
      </w:r>
      <w:r>
        <w:rPr>
          <w:rFonts w:hint="eastAsia" w:ascii="宋体" w:hAnsi="宋体" w:eastAsia="宋体" w:cs="宋体"/>
          <w:b/>
          <w:sz w:val="52"/>
          <w:szCs w:val="52"/>
          <w:lang w:val="en-US" w:eastAsia="zh-CN"/>
        </w:rPr>
        <w:t>金山医院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pPr>
        <w:rPr>
          <w:rFonts w:ascii="宋体" w:hAnsi="宋体"/>
          <w:b/>
          <w:bCs/>
          <w:color w:val="000000" w:themeColor="text1"/>
          <w:sz w:val="30"/>
          <w:szCs w:val="30"/>
          <w:highlight w:val="none"/>
          <w14:textFill>
            <w14:solidFill>
              <w14:schemeClr w14:val="tx1"/>
            </w14:solidFill>
          </w14:textFill>
        </w:rPr>
      </w:pPr>
    </w:p>
    <w:p>
      <w:pPr>
        <w:pStyle w:val="2"/>
      </w:pPr>
    </w:p>
    <w:p>
      <w:pPr>
        <w:pStyle w:val="2"/>
      </w:pPr>
    </w:p>
    <w:p>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pPr>
        <w:jc w:val="center"/>
        <w:rPr>
          <w:rFonts w:ascii="宋体" w:hAnsi="宋体"/>
          <w:b/>
          <w:color w:val="000000" w:themeColor="text1"/>
          <w:sz w:val="24"/>
          <w:highlight w:val="none"/>
          <w14:textFill>
            <w14:solidFill>
              <w14:schemeClr w14:val="tx1"/>
            </w14:solidFill>
          </w14:textFill>
        </w:rPr>
      </w:pPr>
    </w:p>
    <w:p>
      <w:pPr>
        <w:pStyle w:val="2"/>
      </w:pPr>
    </w:p>
    <w:p>
      <w:pPr>
        <w:pStyle w:val="2"/>
      </w:pPr>
    </w:p>
    <w:p>
      <w:pPr>
        <w:jc w:val="center"/>
        <w:rPr>
          <w:rFonts w:ascii="宋体" w:hAnsi="宋体"/>
          <w:b/>
          <w:color w:val="000000" w:themeColor="text1"/>
          <w:sz w:val="24"/>
          <w:highlight w:val="none"/>
          <w14:textFill>
            <w14:solidFill>
              <w14:schemeClr w14:val="tx1"/>
            </w14:solidFill>
          </w14:textFill>
        </w:rPr>
      </w:pPr>
    </w:p>
    <w:p>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pPr>
        <w:rPr>
          <w:rFonts w:ascii="宋体" w:hAnsi="宋体"/>
          <w:b/>
          <w:color w:val="000000" w:themeColor="text1"/>
          <w:sz w:val="30"/>
          <w:szCs w:val="30"/>
          <w:highlight w:val="none"/>
          <w14:textFill>
            <w14:solidFill>
              <w14:schemeClr w14:val="tx1"/>
            </w14:solidFill>
          </w14:textFill>
        </w:rPr>
      </w:pPr>
    </w:p>
    <w:p>
      <w:pPr>
        <w:rPr>
          <w:rFonts w:ascii="宋体" w:hAnsi="宋体"/>
          <w:b/>
          <w:color w:val="000000" w:themeColor="text1"/>
          <w:sz w:val="30"/>
          <w:szCs w:val="30"/>
          <w:highlight w:val="none"/>
          <w14:textFill>
            <w14:solidFill>
              <w14:schemeClr w14:val="tx1"/>
            </w14:solidFill>
          </w14:textFill>
        </w:rPr>
      </w:pPr>
    </w:p>
    <w:p>
      <w:pPr>
        <w:pStyle w:val="2"/>
      </w:pPr>
    </w:p>
    <w:p>
      <w:pPr>
        <w:pStyle w:val="2"/>
      </w:pPr>
    </w:p>
    <w:p>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w:t>
      </w:r>
      <w:r>
        <w:rPr>
          <w:rFonts w:hint="eastAsia" w:ascii="宋体" w:hAnsi="宋体"/>
          <w:b/>
          <w:sz w:val="32"/>
          <w:u w:val="single"/>
        </w:rPr>
        <w:t>1</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pPr>
        <w:pStyle w:val="3"/>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pPr>
        <w:pStyle w:val="3"/>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pPr>
        <w:spacing w:line="440" w:lineRule="exact"/>
        <w:rPr>
          <w:rFonts w:ascii="宋体" w:hAnsi="宋体"/>
          <w:color w:val="000000" w:themeColor="text1"/>
          <w:sz w:val="24"/>
          <w:highlight w:val="none"/>
          <w14:textFill>
            <w14:solidFill>
              <w14:schemeClr w14:val="tx1"/>
            </w14:solidFill>
          </w14:textFill>
        </w:rPr>
      </w:pPr>
    </w:p>
    <w:p>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询价响应声明</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pPr>
        <w:spacing w:line="500" w:lineRule="exact"/>
        <w:ind w:left="718" w:leftChars="342"/>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sz w:val="24"/>
          <w:szCs w:val="24"/>
        </w:rPr>
        <w:t>法定代表人授权书</w:t>
      </w:r>
      <w:r>
        <w:rPr>
          <w:rFonts w:hint="eastAsia" w:ascii="宋体" w:hAnsi="宋体"/>
          <w:color w:val="000000" w:themeColor="text1"/>
          <w:sz w:val="24"/>
          <w:highlight w:val="none"/>
          <w14:textFill>
            <w14:solidFill>
              <w14:schemeClr w14:val="tx1"/>
            </w14:solidFill>
          </w14:textFill>
        </w:rPr>
        <w:cr/>
      </w:r>
      <w:r>
        <w:rPr>
          <w:rFonts w:hint="eastAsia" w:ascii="宋体" w:hAnsi="宋体"/>
          <w:color w:val="000000" w:themeColor="text1"/>
          <w:sz w:val="24"/>
          <w:highlight w:val="none"/>
          <w14:textFill>
            <w14:solidFill>
              <w14:schemeClr w14:val="tx1"/>
            </w14:solidFill>
          </w14:textFill>
        </w:rPr>
        <w:t>营业执照</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依法缴纳税收和社会保障资金的相关材料</w:t>
      </w:r>
    </w:p>
    <w:p>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pPr>
        <w:spacing w:line="500" w:lineRule="exact"/>
        <w:ind w:left="359" w:leftChars="171"/>
        <w:rPr>
          <w:rFonts w:ascii="宋体" w:hAnsi="宋体"/>
          <w:color w:val="000000" w:themeColor="text1"/>
          <w:sz w:val="24"/>
          <w:highlight w:val="none"/>
          <w14:textFill>
            <w14:solidFill>
              <w14:schemeClr w14:val="tx1"/>
            </w14:solidFill>
          </w14:textFill>
        </w:rPr>
      </w:pPr>
    </w:p>
    <w:p>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ascii="宋体" w:hAnsi="宋体"/>
          <w:b/>
          <w:bCs/>
          <w:color w:val="000000" w:themeColor="text1"/>
          <w:sz w:val="36"/>
          <w:szCs w:val="36"/>
          <w:highlight w:val="none"/>
          <w:lang w:eastAsia="zh-CN"/>
          <w14:textFill>
            <w14:solidFill>
              <w14:schemeClr w14:val="tx1"/>
            </w14:solidFill>
          </w14:textFill>
        </w:rPr>
        <w:t>询价响应声明</w:t>
      </w:r>
      <w:bookmarkEnd w:id="5"/>
      <w:bookmarkEnd w:id="6"/>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）的询价通知书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p>
    <w:p>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询价响应声明</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pPr>
        <w:spacing w:line="500" w:lineRule="exact"/>
        <w:ind w:left="718" w:leftChars="342"/>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sz w:val="24"/>
          <w:szCs w:val="24"/>
        </w:rPr>
        <w:t>法定代表人授权书</w:t>
      </w:r>
      <w:r>
        <w:rPr>
          <w:rFonts w:hint="eastAsia" w:ascii="宋体" w:hAnsi="宋体"/>
          <w:color w:val="000000" w:themeColor="text1"/>
          <w:sz w:val="24"/>
          <w:highlight w:val="none"/>
          <w14:textFill>
            <w14:solidFill>
              <w14:schemeClr w14:val="tx1"/>
            </w14:solidFill>
          </w14:textFill>
        </w:rPr>
        <w:cr/>
      </w:r>
      <w:r>
        <w:rPr>
          <w:rFonts w:hint="eastAsia" w:ascii="宋体" w:hAnsi="宋体"/>
          <w:color w:val="000000" w:themeColor="text1"/>
          <w:sz w:val="24"/>
          <w:highlight w:val="none"/>
          <w14:textFill>
            <w14:solidFill>
              <w14:schemeClr w14:val="tx1"/>
            </w14:solidFill>
          </w14:textFill>
        </w:rPr>
        <w:t>营业执照</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依法缴纳税收和社会保障资金的相关材料</w:t>
      </w:r>
    </w:p>
    <w:p>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pPr>
        <w:spacing w:line="50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)成交服务费承诺书</w:t>
      </w:r>
    </w:p>
    <w:p>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理解不正确或误解而产生的相应后果。</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的规定履行合同责任和义务。</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同意提供按照招标采购单位可能要求的与其报价有关的一切数据或资料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pPr>
        <w:spacing w:line="500" w:lineRule="exact"/>
        <w:rPr>
          <w:rFonts w:hint="eastAsia" w:ascii="宋体" w:hAnsi="宋体"/>
          <w:color w:val="000000" w:themeColor="text1"/>
          <w:sz w:val="24"/>
          <w:highlight w:val="none"/>
          <w14:textFill>
            <w14:solidFill>
              <w14:schemeClr w14:val="tx1"/>
            </w14:solidFill>
          </w14:textFill>
        </w:rPr>
      </w:pPr>
    </w:p>
    <w:p>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spacing w:line="500" w:lineRule="exact"/>
        <w:rPr>
          <w:rFonts w:hint="eastAsia" w:ascii="宋体" w:hAnsi="宋体"/>
          <w:color w:val="000000" w:themeColor="text1"/>
          <w:sz w:val="24"/>
          <w:highlight w:val="none"/>
          <w14:textFill>
            <w14:solidFill>
              <w14:schemeClr w14:val="tx1"/>
            </w14:solidFill>
          </w14:textFill>
        </w:rPr>
      </w:pPr>
    </w:p>
    <w:p>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tabs>
          <w:tab w:val="left" w:pos="5355"/>
        </w:tabs>
        <w:spacing w:line="500" w:lineRule="exact"/>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pPr>
        <w:pStyle w:val="13"/>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9"/>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pPr>
              <w:spacing w:line="360" w:lineRule="exact"/>
              <w:jc w:val="center"/>
              <w:rPr>
                <w:rFonts w:ascii="宋体" w:hAnsi="宋体"/>
                <w:sz w:val="24"/>
              </w:rPr>
            </w:pPr>
            <w:r>
              <w:rPr>
                <w:rFonts w:hint="eastAsia" w:ascii="宋体" w:hAnsi="宋体"/>
                <w:sz w:val="24"/>
              </w:rPr>
              <w:t>响应类别</w:t>
            </w:r>
          </w:p>
        </w:tc>
        <w:tc>
          <w:tcPr>
            <w:tcW w:w="2245" w:type="dxa"/>
            <w:vAlign w:val="center"/>
          </w:tcPr>
          <w:p>
            <w:pPr>
              <w:spacing w:line="360" w:lineRule="exact"/>
              <w:jc w:val="center"/>
              <w:rPr>
                <w:rFonts w:ascii="宋体" w:hAnsi="宋体"/>
                <w:sz w:val="24"/>
              </w:rPr>
            </w:pPr>
            <w:r>
              <w:rPr>
                <w:rFonts w:hint="eastAsia" w:ascii="宋体" w:hAnsi="宋体"/>
                <w:sz w:val="24"/>
              </w:rPr>
              <w:t>询价通知书要求</w:t>
            </w:r>
          </w:p>
        </w:tc>
        <w:tc>
          <w:tcPr>
            <w:tcW w:w="3189"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pPr>
              <w:spacing w:line="360" w:lineRule="exact"/>
              <w:jc w:val="center"/>
              <w:rPr>
                <w:rFonts w:ascii="宋体" w:hAnsi="宋体"/>
                <w:sz w:val="24"/>
              </w:rPr>
            </w:pPr>
            <w:r>
              <w:rPr>
                <w:rFonts w:hint="eastAsia" w:ascii="宋体" w:hAnsi="宋体"/>
                <w:sz w:val="24"/>
              </w:rPr>
              <w:t>资格响应情况</w:t>
            </w:r>
          </w:p>
        </w:tc>
        <w:tc>
          <w:tcPr>
            <w:tcW w:w="2245"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245" w:type="dxa"/>
            <w:vAlign w:val="center"/>
          </w:tcPr>
          <w:p>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验收标准</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报价要求</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jc w:val="center"/>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ascii="宋体" w:hAnsi="宋体"/>
                <w:sz w:val="24"/>
              </w:rPr>
            </w:pPr>
          </w:p>
        </w:tc>
        <w:tc>
          <w:tcPr>
            <w:tcW w:w="1300"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pPr>
              <w:spacing w:line="360" w:lineRule="exact"/>
              <w:rPr>
                <w:rFonts w:ascii="宋体" w:hAnsi="宋体"/>
                <w:sz w:val="24"/>
              </w:rPr>
            </w:pPr>
            <w:r>
              <w:rPr>
                <w:rFonts w:hint="eastAsia" w:ascii="宋体" w:hAnsi="宋体"/>
                <w:sz w:val="24"/>
              </w:rPr>
              <w:t>商务响应情况</w:t>
            </w:r>
          </w:p>
        </w:tc>
        <w:tc>
          <w:tcPr>
            <w:tcW w:w="2245" w:type="dxa"/>
            <w:vAlign w:val="center"/>
          </w:tcPr>
          <w:p>
            <w:pPr>
              <w:spacing w:line="360" w:lineRule="exact"/>
              <w:jc w:val="center"/>
              <w:rPr>
                <w:rFonts w:ascii="宋体" w:hAnsi="宋体"/>
                <w:sz w:val="24"/>
              </w:rPr>
            </w:pPr>
            <w:r>
              <w:rPr>
                <w:rFonts w:hint="eastAsia" w:ascii="宋体" w:hAnsi="宋体"/>
                <w:sz w:val="24"/>
              </w:rPr>
              <w:t>服务期</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售后服务</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付款方式</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服务地点</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合同签订</w:t>
            </w:r>
          </w:p>
        </w:tc>
        <w:tc>
          <w:tcPr>
            <w:tcW w:w="3189" w:type="dxa"/>
            <w:vAlign w:val="center"/>
          </w:tcPr>
          <w:p>
            <w:pPr>
              <w:spacing w:line="360" w:lineRule="exact"/>
              <w:rPr>
                <w:rFonts w:ascii="宋体" w:hAnsi="宋体"/>
                <w:sz w:val="24"/>
              </w:rPr>
            </w:pPr>
          </w:p>
        </w:tc>
        <w:tc>
          <w:tcPr>
            <w:tcW w:w="1666" w:type="dxa"/>
            <w:vAlign w:val="center"/>
          </w:tcPr>
          <w:p>
            <w:pPr>
              <w:spacing w:line="360" w:lineRule="exact"/>
              <w:rPr>
                <w:rFonts w:hint="eastAsia" w:ascii="宋体" w:hAnsi="宋体"/>
                <w:sz w:val="24"/>
              </w:rPr>
            </w:pPr>
          </w:p>
        </w:tc>
        <w:tc>
          <w:tcPr>
            <w:tcW w:w="1300"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pPr>
              <w:spacing w:line="360" w:lineRule="exact"/>
              <w:rPr>
                <w:rFonts w:ascii="宋体" w:hAnsi="宋体"/>
                <w:sz w:val="24"/>
              </w:rPr>
            </w:pPr>
          </w:p>
        </w:tc>
        <w:tc>
          <w:tcPr>
            <w:tcW w:w="2245" w:type="dxa"/>
            <w:vAlign w:val="center"/>
          </w:tcPr>
          <w:p>
            <w:pPr>
              <w:spacing w:line="360" w:lineRule="exact"/>
              <w:jc w:val="center"/>
              <w:rPr>
                <w:rFonts w:ascii="宋体" w:hAnsi="宋体"/>
                <w:sz w:val="24"/>
              </w:rPr>
            </w:pPr>
            <w:r>
              <w:rPr>
                <w:rFonts w:hint="eastAsia" w:ascii="宋体" w:hAnsi="宋体"/>
                <w:sz w:val="24"/>
              </w:rPr>
              <w:t>……</w:t>
            </w:r>
          </w:p>
        </w:tc>
        <w:tc>
          <w:tcPr>
            <w:tcW w:w="3189" w:type="dxa"/>
            <w:vAlign w:val="center"/>
          </w:tcPr>
          <w:p>
            <w:pPr>
              <w:spacing w:line="360" w:lineRule="exact"/>
              <w:jc w:val="center"/>
              <w:rPr>
                <w:rFonts w:ascii="宋体" w:hAnsi="宋体"/>
                <w:sz w:val="24"/>
              </w:rPr>
            </w:pPr>
            <w:r>
              <w:rPr>
                <w:rFonts w:hint="eastAsia" w:ascii="宋体" w:hAnsi="宋体"/>
                <w:sz w:val="24"/>
              </w:rPr>
              <w:t>……</w:t>
            </w:r>
          </w:p>
        </w:tc>
        <w:tc>
          <w:tcPr>
            <w:tcW w:w="1666" w:type="dxa"/>
            <w:vAlign w:val="center"/>
          </w:tcPr>
          <w:p>
            <w:pPr>
              <w:spacing w:line="360" w:lineRule="exact"/>
              <w:rPr>
                <w:rFonts w:ascii="宋体" w:hAnsi="宋体"/>
                <w:sz w:val="24"/>
              </w:rPr>
            </w:pPr>
          </w:p>
        </w:tc>
        <w:tc>
          <w:tcPr>
            <w:tcW w:w="1300"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询价小组</w:t>
      </w:r>
      <w:r>
        <w:rPr>
          <w:rFonts w:hint="eastAsia" w:ascii="宋体" w:hAnsi="宋体"/>
          <w:b/>
          <w:sz w:val="24"/>
        </w:rPr>
        <w:t>进行评定。</w:t>
      </w:r>
    </w:p>
    <w:p>
      <w:pPr>
        <w:numPr>
          <w:ilvl w:val="0"/>
          <w:numId w:val="1"/>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1"/>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询价通知书要求</w:t>
      </w:r>
      <w:r>
        <w:rPr>
          <w:rFonts w:hint="eastAsia" w:ascii="宋体" w:hAnsi="宋体"/>
          <w:sz w:val="24"/>
        </w:rPr>
        <w:t>的条件下，可结合自身实际情况给予更优的承诺，若不满足</w:t>
      </w:r>
      <w:r>
        <w:rPr>
          <w:rFonts w:hint="eastAsia" w:ascii="宋体" w:hAnsi="宋体"/>
          <w:b/>
          <w:bCs/>
          <w:sz w:val="24"/>
        </w:rPr>
        <w:t>询价通知书要求</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询价通知书</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jc w:val="left"/>
        <w:rPr>
          <w:rFonts w:hint="eastAsia" w:ascii="宋体" w:hAnsi="宋体"/>
          <w:sz w:val="24"/>
        </w:rPr>
      </w:pPr>
    </w:p>
    <w:p>
      <w:pPr>
        <w:spacing w:line="400" w:lineRule="exact"/>
        <w:jc w:val="left"/>
        <w:rPr>
          <w:rFonts w:hint="eastAsia" w:ascii="宋体" w:hAnsi="宋体"/>
          <w:sz w:val="24"/>
        </w:rPr>
      </w:pPr>
    </w:p>
    <w:p>
      <w:pPr>
        <w:spacing w:line="400" w:lineRule="exact"/>
        <w:jc w:val="left"/>
        <w:rPr>
          <w:rFonts w:hint="eastAsia" w:ascii="宋体" w:hAnsi="宋体"/>
          <w:sz w:val="24"/>
        </w:rPr>
      </w:pPr>
    </w:p>
    <w:p>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adjustRightInd w:val="0"/>
        <w:snapToGrid w:val="0"/>
        <w:spacing w:line="400" w:lineRule="exact"/>
        <w:rPr>
          <w:rFonts w:ascii="宋体" w:hAnsi="宋体"/>
          <w:sz w:val="24"/>
        </w:rPr>
      </w:pPr>
    </w:p>
    <w:p>
      <w:pPr>
        <w:pStyle w:val="2"/>
        <w:rPr>
          <w:rFonts w:ascii="宋体" w:hAnsi="宋体"/>
          <w:sz w:val="24"/>
        </w:rPr>
      </w:pPr>
    </w:p>
    <w:p>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13246"/>
      <w:bookmarkStart w:id="12" w:name="_Toc27678"/>
      <w:bookmarkStart w:id="13" w:name="_Toc3815"/>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pPr>
        <w:spacing w:line="500" w:lineRule="exact"/>
        <w:rPr>
          <w:rFonts w:ascii="宋体" w:hAnsi="宋体"/>
          <w:color w:val="000000" w:themeColor="text1"/>
          <w:sz w:val="24"/>
          <w:highlight w:val="none"/>
          <w:u w:val="singl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询价</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询价通知书</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副本三份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tabs>
          <w:tab w:val="left" w:pos="5355"/>
        </w:tabs>
        <w:spacing w:line="500" w:lineRule="exact"/>
        <w:jc w:val="center"/>
        <w:rPr>
          <w:rFonts w:hAnsi="宋体"/>
          <w:color w:val="000000" w:themeColor="text1"/>
          <w:sz w:val="36"/>
          <w:szCs w:val="36"/>
          <w:highlight w:val="none"/>
          <w14:textFill>
            <w14:solidFill>
              <w14:schemeClr w14:val="tx1"/>
            </w14:solidFill>
          </w14:textFill>
        </w:rPr>
      </w:pPr>
      <w:bookmarkStart w:id="14" w:name="_Toc26637"/>
      <w:bookmarkStart w:id="15" w:name="_Toc10294"/>
      <w:bookmarkStart w:id="16" w:name="_Toc11795"/>
      <w:bookmarkStart w:id="17" w:name="_Toc985"/>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pPr>
        <w:pStyle w:val="14"/>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5"/>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pPr>
        <w:pStyle w:val="5"/>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pPr>
        <w:pStyle w:val="5"/>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pPr>
        <w:spacing w:line="500" w:lineRule="exact"/>
        <w:rPr>
          <w:rFonts w:ascii="宋体" w:hAnsi="宋体"/>
          <w:color w:val="000000" w:themeColor="text1"/>
          <w:sz w:val="24"/>
          <w:highlight w:val="none"/>
          <w14:textFill>
            <w14:solidFill>
              <w14:schemeClr w14:val="tx1"/>
            </w14:solidFill>
          </w14:textFill>
        </w:rPr>
      </w:pP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pPr>
        <w:pStyle w:val="2"/>
        <w:rPr>
          <w:rFonts w:ascii="宋体" w:hAnsi="宋体"/>
          <w:sz w:val="24"/>
        </w:rPr>
      </w:pPr>
    </w:p>
    <w:p>
      <w:pPr>
        <w:pStyle w:val="2"/>
        <w:rPr>
          <w:rFonts w:ascii="宋体" w:hAnsi="宋体"/>
          <w:sz w:val="24"/>
        </w:rPr>
      </w:pPr>
    </w:p>
    <w:p>
      <w:pPr>
        <w:pStyle w:val="2"/>
        <w:rPr>
          <w:rFonts w:ascii="宋体" w:hAnsi="宋体"/>
          <w:sz w:val="24"/>
        </w:rPr>
      </w:pPr>
    </w:p>
    <w:p>
      <w:pPr>
        <w:jc w:val="center"/>
        <w:rPr>
          <w:rFonts w:hint="eastAsia" w:ascii="宋体" w:hAnsi="宋体"/>
          <w:b/>
          <w:sz w:val="36"/>
        </w:rPr>
      </w:pPr>
    </w:p>
    <w:p>
      <w:pPr>
        <w:jc w:val="center"/>
        <w:rPr>
          <w:rFonts w:hint="eastAsia" w:ascii="宋体" w:hAnsi="宋体"/>
          <w:b/>
          <w:sz w:val="36"/>
        </w:rPr>
      </w:pPr>
    </w:p>
    <w:p>
      <w:pPr>
        <w:jc w:val="center"/>
        <w:rPr>
          <w:rFonts w:ascii="宋体" w:hAnsi="宋体"/>
          <w:b/>
          <w:sz w:val="36"/>
        </w:rPr>
      </w:pPr>
      <w:r>
        <w:rPr>
          <w:rFonts w:hint="eastAsia" w:ascii="宋体" w:hAnsi="宋体"/>
          <w:b/>
          <w:sz w:val="36"/>
        </w:rPr>
        <w:t>营业执照等证明文件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pPr>
        <w:pStyle w:val="4"/>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00" w:lineRule="exact"/>
        <w:jc w:val="center"/>
        <w:rPr>
          <w:rFonts w:hint="eastAsia" w:hAnsi="宋体"/>
          <w:b/>
          <w:sz w:val="32"/>
          <w:szCs w:val="32"/>
        </w:rPr>
      </w:pPr>
      <w:bookmarkStart w:id="18" w:name="_Toc18984"/>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p>
    <w:p>
      <w:pPr>
        <w:spacing w:line="400" w:lineRule="exact"/>
        <w:jc w:val="center"/>
        <w:rPr>
          <w:rFonts w:hint="eastAsia" w:hAnsi="宋体"/>
          <w:b/>
          <w:sz w:val="32"/>
          <w:szCs w:val="32"/>
        </w:rPr>
      </w:pPr>
      <w:r>
        <w:rPr>
          <w:rFonts w:hint="eastAsia" w:hAnsi="宋体"/>
          <w:b/>
          <w:sz w:val="32"/>
          <w:szCs w:val="32"/>
        </w:rPr>
        <w:t>财务状况报告</w:t>
      </w:r>
      <w:bookmarkEnd w:id="18"/>
      <w:r>
        <w:rPr>
          <w:rFonts w:hint="eastAsia" w:hAnsi="宋体"/>
          <w:b/>
          <w:sz w:val="32"/>
          <w:szCs w:val="32"/>
        </w:rPr>
        <w:t>，依法缴纳税收和社会保障资金的承诺函</w:t>
      </w:r>
    </w:p>
    <w:p>
      <w:pPr>
        <w:pStyle w:val="2"/>
        <w:spacing w:line="360" w:lineRule="auto"/>
        <w:jc w:val="center"/>
        <w:rPr>
          <w:rFonts w:hint="eastAsia" w:hAnsi="宋体"/>
          <w:b/>
          <w:sz w:val="24"/>
          <w:szCs w:val="24"/>
        </w:rPr>
      </w:pPr>
    </w:p>
    <w:p>
      <w:pPr>
        <w:pStyle w:val="2"/>
        <w:spacing w:line="360" w:lineRule="auto"/>
        <w:jc w:val="center"/>
        <w:rPr>
          <w:rFonts w:ascii="宋体" w:hAnsi="宋体"/>
          <w:sz w:val="24"/>
          <w:szCs w:val="24"/>
        </w:rPr>
      </w:pPr>
      <w:r>
        <w:rPr>
          <w:rFonts w:hint="eastAsia" w:hAnsi="宋体"/>
          <w:b/>
          <w:sz w:val="24"/>
          <w:szCs w:val="24"/>
        </w:rPr>
        <w:t>（财务状况报告，依法缴纳税收和社会保障资金的承诺函原件格式自拟）</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8"/>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8"/>
        <w:spacing w:before="75" w:beforeAutospacing="0" w:after="75" w:afterAutospacing="0"/>
        <w:rPr>
          <w:rFonts w:cs="Times New Roman"/>
        </w:rPr>
      </w:pPr>
      <w:r>
        <w:rPr>
          <w:rFonts w:cs="Times New Roman"/>
          <w:sz w:val="21"/>
          <w:szCs w:val="21"/>
        </w:rPr>
        <w:t> </w:t>
      </w:r>
    </w:p>
    <w:p>
      <w:pPr>
        <w:pStyle w:val="8"/>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8"/>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1"/>
          <w:rFonts w:hint="eastAsia" w:ascii="宋体" w:hAnsi="宋体" w:eastAsia="宋体" w:cs="宋体"/>
          <w:sz w:val="24"/>
          <w:szCs w:val="24"/>
        </w:rPr>
        <w:t>视为提供虚假材料。</w:t>
      </w:r>
    </w:p>
    <w:p>
      <w:pPr>
        <w:pStyle w:val="8"/>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8"/>
        <w:spacing w:before="75" w:beforeAutospacing="0" w:after="75" w:afterAutospacing="0" w:line="360" w:lineRule="auto"/>
        <w:rPr>
          <w:rFonts w:hint="eastAsia" w:ascii="宋体" w:hAnsi="宋体" w:eastAsia="宋体" w:cs="宋体"/>
          <w:sz w:val="24"/>
          <w:szCs w:val="24"/>
        </w:rPr>
      </w:pPr>
    </w:p>
    <w:p>
      <w:pPr>
        <w:pStyle w:val="8"/>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pPr>
        <w:pStyle w:val="8"/>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pPr>
        <w:pStyle w:val="2"/>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rPr>
          <w:rFonts w:hint="eastAsia"/>
          <w:b/>
          <w:sz w:val="32"/>
          <w:szCs w:val="32"/>
        </w:rPr>
      </w:pPr>
    </w:p>
    <w:p>
      <w:pPr>
        <w:pStyle w:val="8"/>
        <w:spacing w:before="75" w:beforeAutospacing="0" w:after="75" w:afterAutospacing="0"/>
        <w:jc w:val="center"/>
      </w:pPr>
      <w:r>
        <w:rPr>
          <w:rFonts w:hint="eastAsia"/>
          <w:b/>
          <w:sz w:val="32"/>
          <w:szCs w:val="32"/>
        </w:rPr>
        <w:t>具备履行合同所必需设备和专业技术能力的声明函</w:t>
      </w:r>
    </w:p>
    <w:p>
      <w:pPr>
        <w:pStyle w:val="8"/>
        <w:spacing w:before="75" w:beforeAutospacing="0" w:after="75" w:afterAutospacing="0"/>
      </w:pPr>
      <w:r>
        <w:rPr>
          <w:rFonts w:hint="eastAsia"/>
        </w:rPr>
        <w:t> </w:t>
      </w:r>
    </w:p>
    <w:p>
      <w:pPr>
        <w:pStyle w:val="8"/>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招标人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8"/>
        <w:spacing w:before="75" w:beforeAutospacing="0" w:after="75" w:afterAutospacing="0"/>
        <w:ind w:firstLine="420"/>
      </w:pPr>
      <w:r>
        <w:rPr>
          <w:rFonts w:hint="eastAsia"/>
        </w:rPr>
        <w:t>我方具备履行合同所必需的设备和专业技术能力，否则产生不利后果由我方承担责任。</w:t>
      </w:r>
    </w:p>
    <w:p>
      <w:pPr>
        <w:pStyle w:val="8"/>
        <w:spacing w:before="75" w:beforeAutospacing="0" w:after="75" w:afterAutospacing="0"/>
        <w:ind w:firstLine="420"/>
      </w:pPr>
      <w:r>
        <w:rPr>
          <w:rFonts w:hint="eastAsia"/>
        </w:rPr>
        <w:t>特此声明</w:t>
      </w:r>
      <w:r>
        <w:rPr>
          <w:rFonts w:hint="eastAsia"/>
          <w:sz w:val="21"/>
          <w:szCs w:val="21"/>
        </w:rPr>
        <w:t>。</w:t>
      </w:r>
    </w:p>
    <w:p>
      <w:pPr>
        <w:pStyle w:val="8"/>
        <w:spacing w:before="75" w:beforeAutospacing="0" w:after="75" w:afterAutospacing="0"/>
      </w:pPr>
      <w:r>
        <w:rPr>
          <w:rFonts w:hint="eastAsia"/>
          <w:sz w:val="21"/>
          <w:szCs w:val="21"/>
        </w:rPr>
        <w:t> </w:t>
      </w:r>
    </w:p>
    <w:p>
      <w:pPr>
        <w:pStyle w:val="8"/>
        <w:spacing w:before="75" w:beforeAutospacing="0" w:after="75" w:afterAutospacing="0"/>
      </w:pPr>
      <w:r>
        <w:rPr>
          <w:rFonts w:hint="eastAsia"/>
        </w:rPr>
        <w:t>★注意：</w:t>
      </w:r>
    </w:p>
    <w:p>
      <w:pPr>
        <w:pStyle w:val="8"/>
        <w:spacing w:before="75" w:beforeAutospacing="0" w:after="75" w:afterAutospacing="0"/>
      </w:pPr>
      <w:r>
        <w:rPr>
          <w:rFonts w:hint="eastAsia"/>
        </w:rPr>
        <w:t>1、</w:t>
      </w:r>
      <w:r>
        <w:rPr>
          <w:rFonts w:hint="eastAsia"/>
          <w:lang w:val="en-US" w:eastAsia="zh-CN"/>
        </w:rPr>
        <w:t>询价通知书</w:t>
      </w:r>
      <w:r>
        <w:rPr>
          <w:rFonts w:hint="eastAsia"/>
        </w:rPr>
        <w:t>未要求供应商提供“具备履行合同所必需的设备和专业技术能力专项证明材料”的，供应商应提供本声明函。</w:t>
      </w:r>
    </w:p>
    <w:p>
      <w:pPr>
        <w:pStyle w:val="8"/>
        <w:spacing w:before="75" w:beforeAutospacing="0" w:after="75" w:afterAutospacing="0"/>
      </w:pPr>
      <w:r>
        <w:rPr>
          <w:rFonts w:hint="eastAsia"/>
        </w:rPr>
        <w:t>2、</w:t>
      </w:r>
      <w:r>
        <w:rPr>
          <w:rFonts w:hint="eastAsia"/>
          <w:lang w:val="en-US" w:eastAsia="zh-CN"/>
        </w:rPr>
        <w:t>询价通知书</w:t>
      </w:r>
      <w:r>
        <w:rPr>
          <w:rFonts w:hint="eastAsia"/>
        </w:rPr>
        <w:t>要求供应商提供“具备履行合同所必需的设备和专业技术能力专项证明材料”的，供应商可不提供本声明函。</w:t>
      </w:r>
    </w:p>
    <w:p>
      <w:pPr>
        <w:pStyle w:val="8"/>
        <w:spacing w:before="75" w:beforeAutospacing="0" w:after="75" w:afterAutospacing="0"/>
      </w:pPr>
      <w:r>
        <w:rPr>
          <w:rFonts w:hint="eastAsia"/>
        </w:rPr>
        <w:t>3、响应文件正本中的本声明函（若有）应为原件。</w:t>
      </w:r>
    </w:p>
    <w:p>
      <w:pPr>
        <w:pStyle w:val="8"/>
        <w:spacing w:before="75" w:beforeAutospacing="0" w:after="75" w:afterAutospacing="0"/>
        <w:rPr>
          <w:rStyle w:val="11"/>
        </w:rPr>
      </w:pPr>
      <w:r>
        <w:rPr>
          <w:rFonts w:hint="eastAsia"/>
        </w:rPr>
        <w:t>4、请供应商根据实际情况如实声明，否则</w:t>
      </w:r>
      <w:r>
        <w:rPr>
          <w:rStyle w:val="11"/>
          <w:rFonts w:hint="eastAsia"/>
        </w:rPr>
        <w:t>视为提供虚假材料。</w:t>
      </w:r>
    </w:p>
    <w:p>
      <w:pPr>
        <w:pStyle w:val="8"/>
        <w:spacing w:before="75" w:beforeAutospacing="0" w:after="75" w:afterAutospacing="0"/>
        <w:rPr>
          <w:rFonts w:hint="eastAsia"/>
        </w:rPr>
      </w:pPr>
    </w:p>
    <w:p>
      <w:pPr>
        <w:pStyle w:val="8"/>
        <w:spacing w:before="75" w:beforeAutospacing="0" w:after="75" w:afterAutospacing="0"/>
        <w:rPr>
          <w:rFonts w:hint="eastAsia"/>
        </w:rPr>
      </w:pPr>
    </w:p>
    <w:p>
      <w:pPr>
        <w:pStyle w:val="8"/>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pPr>
        <w:pStyle w:val="8"/>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pPr>
        <w:pStyle w:val="8"/>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spacing w:line="400" w:lineRule="exact"/>
        <w:ind w:firstLine="723" w:firstLineChars="200"/>
        <w:jc w:val="center"/>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8"/>
        <w:spacing w:before="75" w:beforeAutospacing="0" w:after="75" w:afterAutospacing="0"/>
        <w:jc w:val="center"/>
        <w:rPr>
          <w:rFonts w:hint="eastAsia" w:cs="宋体"/>
          <w:b/>
          <w:bCs/>
          <w:sz w:val="32"/>
          <w:szCs w:val="32"/>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pPr>
        <w:spacing w:line="380" w:lineRule="exact"/>
        <w:rPr>
          <w:rFonts w:hint="eastAsia" w:ascii="宋体" w:hAnsi="宋体" w:eastAsia="宋体" w:cs="宋体"/>
          <w:sz w:val="24"/>
          <w:szCs w:val="24"/>
        </w:rPr>
      </w:pPr>
    </w:p>
    <w:p>
      <w:pPr>
        <w:spacing w:line="38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8"/>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pStyle w:val="8"/>
        <w:spacing w:before="75" w:beforeAutospacing="0" w:after="75" w:afterAutospacing="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福建省立医院</w:t>
      </w:r>
      <w:r>
        <w:rPr>
          <w:rFonts w:hint="eastAsia" w:ascii="宋体" w:hAnsi="宋体" w:eastAsia="宋体" w:cs="宋体"/>
          <w:b/>
          <w:sz w:val="52"/>
          <w:szCs w:val="52"/>
          <w:lang w:val="en-US" w:eastAsia="zh-CN"/>
        </w:rPr>
        <w:t>/</w:t>
      </w:r>
      <w:r>
        <w:rPr>
          <w:rFonts w:hint="eastAsia" w:ascii="宋体" w:hAnsi="宋体" w:eastAsia="宋体" w:cs="宋体"/>
          <w:b/>
          <w:sz w:val="52"/>
          <w:szCs w:val="52"/>
        </w:rPr>
        <w:t>福建省立</w:t>
      </w:r>
      <w:r>
        <w:rPr>
          <w:rFonts w:hint="eastAsia" w:ascii="宋体" w:hAnsi="宋体" w:eastAsia="宋体" w:cs="宋体"/>
          <w:b/>
          <w:sz w:val="52"/>
          <w:szCs w:val="52"/>
          <w:lang w:val="en-US" w:eastAsia="zh-CN"/>
        </w:rPr>
        <w:t>金山医院</w:t>
      </w:r>
    </w:p>
    <w:p>
      <w:pPr>
        <w:spacing w:line="360" w:lineRule="auto"/>
        <w:jc w:val="center"/>
        <w:rPr>
          <w:rFonts w:ascii="宋体" w:hAnsi="宋体"/>
          <w:b/>
          <w:bCs/>
          <w:color w:val="000000" w:themeColor="text1"/>
          <w:sz w:val="72"/>
          <w:szCs w:val="72"/>
          <w:highlight w:val="none"/>
          <w14:textFill>
            <w14:solidFill>
              <w14:schemeClr w14:val="tx1"/>
            </w14:solidFill>
          </w14:textFill>
        </w:rPr>
      </w:pPr>
      <w:r>
        <w:rPr>
          <w:rFonts w:hint="eastAsia" w:ascii="宋体" w:hAnsi="宋体" w:eastAsia="宋体" w:cs="宋体"/>
          <w:b/>
          <w:sz w:val="52"/>
          <w:szCs w:val="52"/>
        </w:rPr>
        <w:t>货物和服务采购项目</w:t>
      </w:r>
    </w:p>
    <w:p>
      <w:pPr>
        <w:jc w:val="both"/>
        <w:rPr>
          <w:rFonts w:ascii="宋体" w:hAnsi="宋体"/>
          <w:b/>
          <w:color w:val="000000" w:themeColor="text1"/>
          <w:sz w:val="52"/>
          <w:szCs w:val="72"/>
          <w:highlight w:val="none"/>
          <w14:textFill>
            <w14:solidFill>
              <w14:schemeClr w14:val="tx1"/>
            </w14:solidFill>
          </w14:textFill>
        </w:rPr>
      </w:pPr>
    </w:p>
    <w:p>
      <w:pPr>
        <w:pStyle w:val="2"/>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pPr>
        <w:jc w:val="center"/>
        <w:rPr>
          <w:rFonts w:ascii="宋体" w:hAnsi="宋体"/>
          <w:b/>
          <w:color w:val="000000" w:themeColor="text1"/>
          <w:sz w:val="24"/>
          <w:highlight w:val="none"/>
          <w14:textFill>
            <w14:solidFill>
              <w14:schemeClr w14:val="tx1"/>
            </w14:solidFill>
          </w14:textFill>
        </w:rPr>
      </w:pPr>
    </w:p>
    <w:p>
      <w:pPr>
        <w:jc w:val="center"/>
        <w:rPr>
          <w:rFonts w:ascii="宋体" w:hAnsi="宋体"/>
          <w:b/>
          <w:color w:val="000000" w:themeColor="text1"/>
          <w:sz w:val="24"/>
          <w:highlight w:val="none"/>
          <w14:textFill>
            <w14:solidFill>
              <w14:schemeClr w14:val="tx1"/>
            </w14:solidFill>
          </w14:textFill>
        </w:rPr>
      </w:pPr>
    </w:p>
    <w:p>
      <w:pPr>
        <w:pStyle w:val="2"/>
      </w:pPr>
    </w:p>
    <w:p>
      <w:pPr>
        <w:pStyle w:val="2"/>
      </w:pPr>
    </w:p>
    <w:p>
      <w:pPr>
        <w:jc w:val="center"/>
        <w:rPr>
          <w:rFonts w:ascii="宋体" w:hAnsi="宋体"/>
          <w:b/>
          <w:color w:val="000000" w:themeColor="text1"/>
          <w:sz w:val="30"/>
          <w:szCs w:val="30"/>
          <w:highlight w:val="none"/>
          <w14:textFill>
            <w14:solidFill>
              <w14:schemeClr w14:val="tx1"/>
            </w14:solidFill>
          </w14:textFill>
        </w:rPr>
      </w:pPr>
    </w:p>
    <w:p>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pPr>
        <w:rPr>
          <w:rFonts w:ascii="宋体" w:hAnsi="宋体"/>
          <w:b/>
          <w:color w:val="000000" w:themeColor="text1"/>
          <w:sz w:val="30"/>
          <w:szCs w:val="30"/>
          <w:highlight w:val="none"/>
          <w14:textFill>
            <w14:solidFill>
              <w14:schemeClr w14:val="tx1"/>
            </w14:solidFill>
          </w14:textFill>
        </w:rPr>
      </w:pPr>
    </w:p>
    <w:p>
      <w:pPr>
        <w:pStyle w:val="2"/>
        <w:rPr>
          <w:rFonts w:ascii="宋体" w:hAnsi="宋体"/>
          <w:b/>
          <w:color w:val="000000" w:themeColor="text1"/>
          <w:sz w:val="30"/>
          <w:szCs w:val="30"/>
          <w:highlight w:val="none"/>
          <w14:textFill>
            <w14:solidFill>
              <w14:schemeClr w14:val="tx1"/>
            </w14:solidFill>
          </w14:textFill>
        </w:rPr>
      </w:pPr>
    </w:p>
    <w:p>
      <w:pPr>
        <w:pStyle w:val="2"/>
        <w:rPr>
          <w:rFonts w:ascii="宋体" w:hAnsi="宋体"/>
          <w:b/>
          <w:color w:val="000000" w:themeColor="text1"/>
          <w:sz w:val="30"/>
          <w:szCs w:val="30"/>
          <w:highlight w:val="none"/>
          <w14:textFill>
            <w14:solidFill>
              <w14:schemeClr w14:val="tx1"/>
            </w14:solidFill>
          </w14:textFill>
        </w:rPr>
      </w:pPr>
    </w:p>
    <w:p>
      <w:pPr>
        <w:rPr>
          <w:rFonts w:ascii="宋体" w:hAnsi="宋体"/>
          <w:b/>
          <w:color w:val="000000" w:themeColor="text1"/>
          <w:sz w:val="30"/>
          <w:szCs w:val="30"/>
          <w:highlight w:val="none"/>
          <w14:textFill>
            <w14:solidFill>
              <w14:schemeClr w14:val="tx1"/>
            </w14:solidFill>
          </w14:textFill>
        </w:rPr>
      </w:pPr>
    </w:p>
    <w:p>
      <w:pPr>
        <w:pStyle w:val="2"/>
      </w:pPr>
    </w:p>
    <w:p>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21</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p>
      <w:pPr>
        <w:pStyle w:val="3"/>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pPr>
        <w:pStyle w:val="3"/>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bookmarkEnd w:id="19"/>
      <w:bookmarkEnd w:id="20"/>
    </w:p>
    <w:p>
      <w:pPr>
        <w:pStyle w:val="3"/>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pPr>
        <w:spacing w:line="440" w:lineRule="exact"/>
        <w:rPr>
          <w:rFonts w:ascii="宋体" w:hAnsi="宋体"/>
          <w:color w:val="000000" w:themeColor="text1"/>
          <w:sz w:val="24"/>
          <w:highlight w:val="none"/>
          <w14:textFill>
            <w14:solidFill>
              <w14:schemeClr w14:val="tx1"/>
            </w14:solidFill>
          </w14:textFill>
        </w:rPr>
      </w:pP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pPr>
        <w:pStyle w:val="13"/>
        <w:spacing w:line="500" w:lineRule="exact"/>
        <w:jc w:val="center"/>
        <w:outlineLvl w:val="1"/>
        <w:rPr>
          <w:rFonts w:hAnsi="宋体"/>
          <w:b/>
          <w:color w:val="000000" w:themeColor="text1"/>
          <w:sz w:val="36"/>
          <w:szCs w:val="36"/>
          <w:highlight w:val="none"/>
          <w14:textFill>
            <w14:solidFill>
              <w14:schemeClr w14:val="tx1"/>
            </w14:solidFill>
          </w14:textFill>
        </w:rPr>
      </w:pPr>
      <w:bookmarkStart w:id="21" w:name="_Toc18073"/>
      <w:bookmarkStart w:id="22" w:name="_Toc29471"/>
      <w:bookmarkStart w:id="23" w:name="_Toc21486"/>
      <w:bookmarkStart w:id="24" w:name="_Toc1213"/>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bookmarkEnd w:id="21"/>
      <w:bookmarkEnd w:id="22"/>
      <w:bookmarkEnd w:id="23"/>
      <w:bookmarkEnd w:id="24"/>
    </w:p>
    <w:p>
      <w:pPr>
        <w:tabs>
          <w:tab w:val="left" w:pos="13000"/>
        </w:tabs>
        <w:spacing w:line="500" w:lineRule="exact"/>
        <w:rPr>
          <w:rFonts w:ascii="宋体" w:hAnsi="宋体"/>
          <w:color w:val="000000" w:themeColor="text1"/>
          <w:sz w:val="24"/>
          <w:highlight w:val="none"/>
          <w14:textFill>
            <w14:solidFill>
              <w14:schemeClr w14:val="tx1"/>
            </w14:solidFill>
          </w14:textFill>
        </w:rPr>
      </w:pP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pPr>
              <w:pStyle w:val="8"/>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仓储货架</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pPr>
              <w:pStyle w:val="15"/>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val="0"/>
                <w:bCs w:val="0"/>
                <w:sz w:val="24"/>
                <w:szCs w:val="24"/>
              </w:rPr>
              <w:t>21组</w:t>
            </w:r>
          </w:p>
        </w:tc>
        <w:tc>
          <w:tcPr>
            <w:tcW w:w="2033"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pPr>
              <w:pStyle w:val="8"/>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垛架</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pPr>
              <w:pStyle w:val="15"/>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val="0"/>
                <w:bCs w:val="0"/>
                <w:sz w:val="24"/>
                <w:szCs w:val="24"/>
              </w:rPr>
              <w:t>60组</w:t>
            </w:r>
          </w:p>
        </w:tc>
        <w:tc>
          <w:tcPr>
            <w:tcW w:w="2033"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p>
      <w:pPr>
        <w:spacing w:line="500" w:lineRule="exact"/>
        <w:ind w:right="480"/>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5" w:name="_Toc17820"/>
      <w:bookmarkStart w:id="26" w:name="_Toc22985"/>
      <w:bookmarkStart w:id="27" w:name="_Toc10115"/>
      <w:bookmarkStart w:id="28" w:name="_Toc9231"/>
      <w:bookmarkStart w:id="29" w:name="_Toc14450"/>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5"/>
      <w:bookmarkEnd w:id="26"/>
      <w:r>
        <w:rPr>
          <w:rFonts w:hint="eastAsia" w:hAnsi="宋体" w:cs="Times New Roman"/>
          <w:b/>
          <w:color w:val="000000" w:themeColor="text1"/>
          <w:sz w:val="36"/>
          <w:szCs w:val="36"/>
          <w:highlight w:val="none"/>
          <w14:textFill>
            <w14:solidFill>
              <w14:schemeClr w14:val="tx1"/>
            </w14:solidFill>
          </w14:textFill>
        </w:rPr>
        <w:t>（若有）</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05"/>
        <w:gridCol w:w="1666"/>
        <w:gridCol w:w="1235"/>
        <w:gridCol w:w="975"/>
        <w:gridCol w:w="720"/>
        <w:gridCol w:w="1080"/>
        <w:gridCol w:w="720"/>
        <w:gridCol w:w="10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66" w:type="dxa"/>
            <w:shd w:val="clear" w:color="auto" w:fill="auto"/>
            <w:tcMar>
              <w:top w:w="0" w:type="dxa"/>
              <w:left w:w="105" w:type="dxa"/>
              <w:bottom w:w="0" w:type="dxa"/>
              <w:right w:w="105" w:type="dxa"/>
            </w:tcMar>
            <w:vAlign w:val="center"/>
          </w:tcPr>
          <w:p>
            <w:pPr>
              <w:pStyle w:val="8"/>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3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75"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2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生产</w:t>
            </w:r>
          </w:p>
          <w:p>
            <w:pPr>
              <w:pStyle w:val="8"/>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8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单价</w:t>
            </w:r>
          </w:p>
          <w:p>
            <w:pPr>
              <w:pStyle w:val="8"/>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2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80"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总价</w:t>
            </w:r>
          </w:p>
          <w:p>
            <w:pPr>
              <w:pStyle w:val="8"/>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29"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i w:val="0"/>
                <w:caps w:val="0"/>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restart"/>
            <w:shd w:val="clear" w:color="auto" w:fill="auto"/>
            <w:tcMar>
              <w:top w:w="0" w:type="dxa"/>
              <w:left w:w="105" w:type="dxa"/>
              <w:bottom w:w="0" w:type="dxa"/>
              <w:right w:w="105" w:type="dxa"/>
            </w:tcMar>
            <w:vAlign w:val="center"/>
          </w:tcPr>
          <w:p>
            <w:pPr>
              <w:pStyle w:val="8"/>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66" w:type="dxa"/>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cs="宋体"/>
                <w:i w:val="0"/>
                <w:caps w:val="0"/>
                <w:color w:val="000000"/>
                <w:spacing w:val="0"/>
                <w:sz w:val="24"/>
                <w:szCs w:val="24"/>
                <w:lang w:val="en-US" w:eastAsia="zh-CN"/>
              </w:rPr>
              <w:t>1</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continue"/>
            <w:shd w:val="clear" w:color="auto" w:fill="auto"/>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666"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jc w:val="center"/>
        </w:trPr>
        <w:tc>
          <w:tcPr>
            <w:tcW w:w="805" w:type="dxa"/>
            <w:vMerge w:val="continue"/>
            <w:shd w:val="clear" w:color="auto" w:fill="auto"/>
            <w:tcMar>
              <w:top w:w="0" w:type="dxa"/>
              <w:left w:w="105" w:type="dxa"/>
              <w:bottom w:w="0" w:type="dxa"/>
              <w:right w:w="105" w:type="dxa"/>
            </w:tcMar>
            <w:vAlign w:val="center"/>
          </w:tcPr>
          <w:p>
            <w:pPr>
              <w:pStyle w:val="8"/>
              <w:keepNext w:val="0"/>
              <w:keepLines w:val="0"/>
              <w:widowControl/>
              <w:suppressLineNumbers w:val="0"/>
            </w:pPr>
          </w:p>
        </w:tc>
        <w:tc>
          <w:tcPr>
            <w:tcW w:w="1666"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35"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29" w:type="dxa"/>
            <w:shd w:val="clear" w:color="auto" w:fill="auto"/>
            <w:tcMar>
              <w:top w:w="0" w:type="dxa"/>
              <w:left w:w="105" w:type="dxa"/>
              <w:bottom w:w="0" w:type="dxa"/>
              <w:right w:w="105"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pPr>
        <w:pStyle w:val="8"/>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7"/>
      <w:bookmarkEnd w:id="28"/>
      <w:bookmarkEnd w:id="29"/>
    </w:p>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30" w:name="_Toc12068"/>
      <w:bookmarkStart w:id="31"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30"/>
      <w:bookmarkEnd w:id="31"/>
    </w:p>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32" w:name="_Toc35"/>
      <w:bookmarkStart w:id="33"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32"/>
      <w:bookmarkEnd w:id="33"/>
    </w:p>
    <w:p>
      <w:pPr>
        <w:pStyle w:val="13"/>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4" w:name="_Toc9168"/>
      <w:bookmarkStart w:id="35"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pPr>
        <w:pStyle w:val="13"/>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pStyle w:val="13"/>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pPr>
        <w:pStyle w:val="13"/>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bookmarkStart w:id="40" w:name="_GoBack"/>
      <w:bookmarkEnd w:id="40"/>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pPr>
        <w:pStyle w:val="13"/>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pPr>
        <w:pStyle w:val="13"/>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pPr>
        <w:pStyle w:val="8"/>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4"/>
          <w:szCs w:val="24"/>
          <w:lang w:val="en-US" w:eastAsia="zh-CN"/>
        </w:rPr>
        <w:t xml:space="preserve">  </w:t>
      </w:r>
      <w:bookmarkEnd w:id="34"/>
      <w:bookmarkEnd w:id="35"/>
      <w:r>
        <w:rPr>
          <w:rFonts w:hint="eastAsia" w:ascii="宋体" w:hAnsi="宋体" w:eastAsia="宋体" w:cs="宋体"/>
          <w:i w:val="0"/>
          <w:caps w:val="0"/>
          <w:color w:val="000000"/>
          <w:spacing w:val="0"/>
          <w:sz w:val="24"/>
          <w:szCs w:val="24"/>
        </w:rPr>
        <w:t>附：</w:t>
      </w:r>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36" w:name="_Toc30602"/>
      <w:bookmarkStart w:id="37" w:name="_Toc27031"/>
      <w:r>
        <w:rPr>
          <w:rFonts w:hint="eastAsia" w:hAnsi="宋体" w:cs="Times New Roman"/>
          <w:b/>
          <w:color w:val="000000" w:themeColor="text1"/>
          <w:sz w:val="36"/>
          <w:szCs w:val="36"/>
          <w:highlight w:val="none"/>
          <w14:textFill>
            <w14:solidFill>
              <w14:schemeClr w14:val="tx1"/>
            </w14:solidFill>
          </w14:textFill>
        </w:rPr>
        <w:t>残疾人福利性单位声明函</w:t>
      </w:r>
      <w:bookmarkEnd w:id="36"/>
      <w:bookmarkEnd w:id="37"/>
    </w:p>
    <w:p>
      <w:pPr>
        <w:pStyle w:val="13"/>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38" w:name="_Toc21733"/>
      <w:bookmarkStart w:id="39" w:name="_Toc11880"/>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38"/>
      <w:bookmarkEnd w:id="39"/>
    </w:p>
    <w:p>
      <w:pPr>
        <w:pStyle w:val="8"/>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Style w:val="11"/>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i w:val="0"/>
          <w:caps w:val="0"/>
          <w:color w:val="000000"/>
          <w:spacing w:val="0"/>
          <w:sz w:val="24"/>
          <w:szCs w:val="24"/>
          <w:u w:val="single"/>
        </w:rPr>
        <w:t>（填写“项目名称”）</w:t>
      </w:r>
      <w:r>
        <w:rPr>
          <w:rFonts w:hint="eastAsia" w:ascii="宋体" w:hAnsi="宋体" w:eastAsia="宋体" w:cs="宋体"/>
          <w:i w:val="0"/>
          <w:caps w:val="0"/>
          <w:color w:val="000000"/>
          <w:spacing w:val="0"/>
          <w:sz w:val="24"/>
          <w:szCs w:val="24"/>
        </w:rPr>
        <w:t>项目采购活动：</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）提供本供应商制造的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货物，或提供其他残疾人福利性单位制造的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货物（不包括使用非残疾人福利性单位注册商标的货物）。（说明：只有部分货物由残疾人福利企业制造的，在该货物后标</w:t>
      </w:r>
      <w:r>
        <w:rPr>
          <w:rFonts w:ascii="Segoe UI Symbol" w:hAnsi="Segoe UI Symbol" w:eastAsia="Segoe UI Symbol" w:cs="Segoe UI Symbol"/>
          <w:i w:val="0"/>
          <w:caps w:val="0"/>
          <w:color w:val="333333"/>
          <w:spacing w:val="0"/>
          <w:sz w:val="24"/>
          <w:szCs w:val="24"/>
          <w:shd w:val="clear" w:fill="FFFFFF"/>
        </w:rPr>
        <w:t>★</w:t>
      </w:r>
      <w:r>
        <w:rPr>
          <w:rFonts w:hint="eastAsia" w:ascii="宋体" w:hAnsi="宋体" w:eastAsia="宋体" w:cs="宋体"/>
          <w:i w:val="0"/>
          <w:caps w:val="0"/>
          <w:color w:val="000000"/>
          <w:spacing w:val="0"/>
          <w:sz w:val="24"/>
          <w:szCs w:val="24"/>
        </w:rPr>
        <w:t>）</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）由本供应商承建的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工程</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）由本供应商承接的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服务；</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本供应商对上述声明的真实性负责。如有虚假，将依法承担相应责任。</w:t>
      </w:r>
    </w:p>
    <w:p>
      <w:pPr>
        <w:pStyle w:val="8"/>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caps w:val="0"/>
          <w:color w:val="000000"/>
          <w:spacing w:val="0"/>
          <w:sz w:val="24"/>
          <w:szCs w:val="24"/>
        </w:rPr>
      </w:pPr>
      <w:r>
        <w:rPr>
          <w:rFonts w:ascii="Calibri" w:hAnsi="Calibri" w:eastAsia="微软雅黑" w:cs="Calibri"/>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备注：</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1、请供应商按照实际情况编制填写本声明函，并在相应的（）中打“√”。</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2、响应文件正本中的本声明函（若有）应为原件。</w:t>
      </w: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3、若《残疾人福利性单位声明函》内容不真实，</w:t>
      </w:r>
      <w:r>
        <w:rPr>
          <w:rStyle w:val="11"/>
          <w:rFonts w:hint="eastAsia" w:ascii="宋体" w:hAnsi="宋体" w:eastAsia="宋体" w:cs="宋体"/>
          <w:i w:val="0"/>
          <w:caps w:val="0"/>
          <w:color w:val="000000"/>
          <w:spacing w:val="0"/>
          <w:sz w:val="24"/>
          <w:szCs w:val="24"/>
        </w:rPr>
        <w:t>视为提供虚假材料。</w:t>
      </w: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p>
    <w:p>
      <w:pPr>
        <w:pStyle w:val="8"/>
        <w:keepNext w:val="0"/>
        <w:keepLines w:val="0"/>
        <w:widowControl/>
        <w:suppressLineNumbers w:val="0"/>
        <w:spacing w:before="75" w:beforeAutospacing="0" w:after="75" w:afterAutospacing="0"/>
        <w:ind w:left="0" w:firstLine="0"/>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sz w:val="24"/>
          <w:szCs w:val="24"/>
        </w:rPr>
        <w:t>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int="eastAsia" w:hAnsi="宋体" w:eastAsia="宋体"/>
          <w:sz w:val="24"/>
          <w:u w:val="single"/>
          <w:lang w:val="en-US" w:eastAsia="zh-CN"/>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2"/>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pPr>
      <w:pStyle w:val="6"/>
      <w:ind w:right="360"/>
      <w:jc w:val="center"/>
      <w:rPr>
        <w:rStyle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11"/>
    <w:multiLevelType w:val="singleLevel"/>
    <w:tmpl w:val="0000001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03347"/>
    <w:rsid w:val="00722F3B"/>
    <w:rsid w:val="02493004"/>
    <w:rsid w:val="027D5CB9"/>
    <w:rsid w:val="02846CBE"/>
    <w:rsid w:val="02AE47DE"/>
    <w:rsid w:val="06074D27"/>
    <w:rsid w:val="062C0C75"/>
    <w:rsid w:val="072D628D"/>
    <w:rsid w:val="099A73CD"/>
    <w:rsid w:val="0A6E78F5"/>
    <w:rsid w:val="0CA60936"/>
    <w:rsid w:val="0CB57DA0"/>
    <w:rsid w:val="0CD91A16"/>
    <w:rsid w:val="0D2F0968"/>
    <w:rsid w:val="0E392EF9"/>
    <w:rsid w:val="0F163E0C"/>
    <w:rsid w:val="0F86521F"/>
    <w:rsid w:val="1009050B"/>
    <w:rsid w:val="1011296B"/>
    <w:rsid w:val="10FB13E2"/>
    <w:rsid w:val="12EC2FCB"/>
    <w:rsid w:val="1492547A"/>
    <w:rsid w:val="14D83309"/>
    <w:rsid w:val="14E747F6"/>
    <w:rsid w:val="15A4027A"/>
    <w:rsid w:val="15D9473D"/>
    <w:rsid w:val="161008D0"/>
    <w:rsid w:val="16A511FA"/>
    <w:rsid w:val="16FA1312"/>
    <w:rsid w:val="17737EAF"/>
    <w:rsid w:val="18771087"/>
    <w:rsid w:val="199D4EAD"/>
    <w:rsid w:val="199F6B66"/>
    <w:rsid w:val="1A4A3834"/>
    <w:rsid w:val="1A8D6EE5"/>
    <w:rsid w:val="1AF537D4"/>
    <w:rsid w:val="1B25015C"/>
    <w:rsid w:val="1B3D0005"/>
    <w:rsid w:val="1B6465F2"/>
    <w:rsid w:val="1CC2078F"/>
    <w:rsid w:val="1CEE6EC1"/>
    <w:rsid w:val="1D805DCB"/>
    <w:rsid w:val="1DEE6B27"/>
    <w:rsid w:val="1E191D10"/>
    <w:rsid w:val="1E1D1E9F"/>
    <w:rsid w:val="1E4D3363"/>
    <w:rsid w:val="1E6450D7"/>
    <w:rsid w:val="1ED52528"/>
    <w:rsid w:val="2137557A"/>
    <w:rsid w:val="22772126"/>
    <w:rsid w:val="22B2680F"/>
    <w:rsid w:val="22C94EE8"/>
    <w:rsid w:val="237539C9"/>
    <w:rsid w:val="23925226"/>
    <w:rsid w:val="24B33517"/>
    <w:rsid w:val="25843989"/>
    <w:rsid w:val="26C840B8"/>
    <w:rsid w:val="26DB2A9B"/>
    <w:rsid w:val="2769138C"/>
    <w:rsid w:val="27BC7528"/>
    <w:rsid w:val="29003347"/>
    <w:rsid w:val="292B1376"/>
    <w:rsid w:val="29AD12AA"/>
    <w:rsid w:val="2A2B32D7"/>
    <w:rsid w:val="2ABB4C90"/>
    <w:rsid w:val="2B110BF9"/>
    <w:rsid w:val="2B261DE6"/>
    <w:rsid w:val="2B873F41"/>
    <w:rsid w:val="2BB3230B"/>
    <w:rsid w:val="2CCD674D"/>
    <w:rsid w:val="2E6535B1"/>
    <w:rsid w:val="2ED55EF1"/>
    <w:rsid w:val="309E593B"/>
    <w:rsid w:val="30A44671"/>
    <w:rsid w:val="30C36AD4"/>
    <w:rsid w:val="30E329D3"/>
    <w:rsid w:val="31245FE8"/>
    <w:rsid w:val="32857425"/>
    <w:rsid w:val="334C3773"/>
    <w:rsid w:val="36441952"/>
    <w:rsid w:val="36931528"/>
    <w:rsid w:val="3759061D"/>
    <w:rsid w:val="37C00C92"/>
    <w:rsid w:val="3A185968"/>
    <w:rsid w:val="3AA165B0"/>
    <w:rsid w:val="3BD5759A"/>
    <w:rsid w:val="3E3A13F8"/>
    <w:rsid w:val="40691FE1"/>
    <w:rsid w:val="410D27C2"/>
    <w:rsid w:val="44950618"/>
    <w:rsid w:val="454A321B"/>
    <w:rsid w:val="45D439BA"/>
    <w:rsid w:val="489C79AF"/>
    <w:rsid w:val="48F94D5D"/>
    <w:rsid w:val="497B460C"/>
    <w:rsid w:val="4A5E0253"/>
    <w:rsid w:val="4A9D264F"/>
    <w:rsid w:val="4A9F3039"/>
    <w:rsid w:val="4B871993"/>
    <w:rsid w:val="4BCD0EEC"/>
    <w:rsid w:val="4C4025E7"/>
    <w:rsid w:val="4C4F596B"/>
    <w:rsid w:val="4CFC6853"/>
    <w:rsid w:val="4E1F5916"/>
    <w:rsid w:val="4F5B63F6"/>
    <w:rsid w:val="502735E3"/>
    <w:rsid w:val="520A1C28"/>
    <w:rsid w:val="521D4D15"/>
    <w:rsid w:val="522A2BD6"/>
    <w:rsid w:val="52E12798"/>
    <w:rsid w:val="539F5B6A"/>
    <w:rsid w:val="53B21C3A"/>
    <w:rsid w:val="552F4B9E"/>
    <w:rsid w:val="557B68CA"/>
    <w:rsid w:val="55D654D1"/>
    <w:rsid w:val="569E46BE"/>
    <w:rsid w:val="579A6CA7"/>
    <w:rsid w:val="57ED5191"/>
    <w:rsid w:val="58CB2BEA"/>
    <w:rsid w:val="598803B8"/>
    <w:rsid w:val="5CA45989"/>
    <w:rsid w:val="5CC04985"/>
    <w:rsid w:val="5D1544FB"/>
    <w:rsid w:val="5E42701D"/>
    <w:rsid w:val="5EF92819"/>
    <w:rsid w:val="625F58BD"/>
    <w:rsid w:val="62CA366D"/>
    <w:rsid w:val="635A0276"/>
    <w:rsid w:val="639E166E"/>
    <w:rsid w:val="658208E8"/>
    <w:rsid w:val="661511DC"/>
    <w:rsid w:val="666E0CA5"/>
    <w:rsid w:val="66E4586A"/>
    <w:rsid w:val="67197871"/>
    <w:rsid w:val="67977D36"/>
    <w:rsid w:val="6ABB085E"/>
    <w:rsid w:val="6BF05FB4"/>
    <w:rsid w:val="6DA66AD0"/>
    <w:rsid w:val="6E425465"/>
    <w:rsid w:val="6F1571CD"/>
    <w:rsid w:val="6F333B31"/>
    <w:rsid w:val="71A96397"/>
    <w:rsid w:val="71EE06F6"/>
    <w:rsid w:val="72F52369"/>
    <w:rsid w:val="73363F8B"/>
    <w:rsid w:val="733D578E"/>
    <w:rsid w:val="7368534E"/>
    <w:rsid w:val="73D75F69"/>
    <w:rsid w:val="74995C87"/>
    <w:rsid w:val="76257DB8"/>
    <w:rsid w:val="769B7C72"/>
    <w:rsid w:val="775E5023"/>
    <w:rsid w:val="77AF5CF8"/>
    <w:rsid w:val="77E25F94"/>
    <w:rsid w:val="78F94807"/>
    <w:rsid w:val="79710BFC"/>
    <w:rsid w:val="7A7C6434"/>
    <w:rsid w:val="7B2A0DE6"/>
    <w:rsid w:val="7CC14371"/>
    <w:rsid w:val="7CE162BC"/>
    <w:rsid w:val="7D734B58"/>
    <w:rsid w:val="7D78710A"/>
    <w:rsid w:val="7D7D282E"/>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ahoma" w:hAnsi="Tahoma"/>
      <w:szCs w:val="20"/>
    </w:rPr>
  </w:style>
  <w:style w:type="paragraph" w:styleId="4">
    <w:name w:val="Body Text Indent"/>
    <w:basedOn w:val="1"/>
    <w:qFormat/>
    <w:uiPriority w:val="99"/>
    <w:pPr>
      <w:spacing w:line="720" w:lineRule="exact"/>
      <w:ind w:firstLine="601"/>
    </w:pPr>
    <w:rPr>
      <w:rFonts w:ascii="宋体" w:hAnsi="宋体" w:cs="宋体"/>
      <w:sz w:val="24"/>
      <w:szCs w:val="24"/>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样式3"/>
    <w:basedOn w:val="5"/>
    <w:qFormat/>
    <w:uiPriority w:val="0"/>
    <w:pPr>
      <w:spacing w:line="0" w:lineRule="atLeast"/>
      <w:outlineLvl w:val="0"/>
    </w:pPr>
    <w:rPr>
      <w:sz w:val="28"/>
    </w:rPr>
  </w:style>
  <w:style w:type="paragraph" w:customStyle="1" w:styleId="14">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5">
    <w:name w:val="p0"/>
    <w:basedOn w:val="1"/>
    <w:qFormat/>
    <w:uiPriority w:val="0"/>
    <w:pPr>
      <w:widowControl/>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明</cp:lastModifiedBy>
  <dcterms:modified xsi:type="dcterms:W3CDTF">2021-10-07T08:47:51Z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2479B13811ED4C4D8DD09DB85382B891</vt:lpwstr>
  </property>
</Properties>
</file>