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宋体" w:hAnsi="宋体" w:eastAsia="宋体" w:cs="宋体"/>
          <w:color w:val="auto"/>
          <w:sz w:val="24"/>
          <w:szCs w:val="24"/>
          <w:lang w:val="en-US" w:eastAsia="zh-CN"/>
        </w:rPr>
      </w:pPr>
    </w:p>
    <w:p>
      <w:pPr>
        <w:pStyle w:val="10"/>
        <w:rPr>
          <w:rFonts w:hint="eastAsia" w:ascii="宋体" w:hAnsi="宋体" w:eastAsia="宋体" w:cs="宋体"/>
          <w:color w:val="auto"/>
          <w:sz w:val="24"/>
          <w:szCs w:val="24"/>
          <w:lang w:val="en-US" w:eastAsia="zh-CN"/>
        </w:rPr>
      </w:pPr>
    </w:p>
    <w:p>
      <w:pPr>
        <w:pStyle w:val="10"/>
        <w:rPr>
          <w:rFonts w:hint="eastAsia" w:ascii="宋体" w:hAnsi="宋体" w:eastAsia="宋体" w:cs="宋体"/>
          <w:color w:val="auto"/>
          <w:sz w:val="24"/>
          <w:szCs w:val="24"/>
        </w:rPr>
      </w:pPr>
    </w:p>
    <w:p>
      <w:pPr>
        <w:pStyle w:val="10"/>
        <w:rPr>
          <w:rFonts w:hint="eastAsia" w:ascii="宋体" w:hAnsi="宋体" w:eastAsia="宋体" w:cs="宋体"/>
          <w:color w:val="auto"/>
          <w:sz w:val="24"/>
          <w:szCs w:val="24"/>
        </w:rPr>
      </w:pPr>
    </w:p>
    <w:p>
      <w:pPr>
        <w:pStyle w:val="10"/>
        <w:jc w:val="center"/>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福建省政府采购</w:t>
      </w:r>
    </w:p>
    <w:p>
      <w:pPr>
        <w:pStyle w:val="10"/>
        <w:jc w:val="center"/>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货物和服务项目</w:t>
      </w:r>
    </w:p>
    <w:p>
      <w:pPr>
        <w:pStyle w:val="10"/>
        <w:jc w:val="center"/>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公开招标文件</w:t>
      </w:r>
    </w:p>
    <w:p>
      <w:pPr>
        <w:pStyle w:val="10"/>
        <w:jc w:val="center"/>
        <w:outlineLvl w:val="2"/>
        <w:rPr>
          <w:rFonts w:hint="eastAsia" w:ascii="宋体" w:hAnsi="宋体" w:eastAsia="宋体" w:cs="宋体"/>
          <w:b/>
          <w:color w:val="auto"/>
          <w:sz w:val="24"/>
          <w:szCs w:val="24"/>
        </w:rPr>
      </w:pPr>
    </w:p>
    <w:p>
      <w:pPr>
        <w:pStyle w:val="10"/>
        <w:jc w:val="center"/>
        <w:outlineLvl w:val="0"/>
        <w:rPr>
          <w:rFonts w:hint="eastAsia" w:ascii="宋体" w:hAnsi="宋体" w:eastAsia="宋体" w:cs="宋体"/>
          <w:b/>
          <w:color w:val="auto"/>
          <w:sz w:val="72"/>
          <w:szCs w:val="72"/>
          <w:lang w:eastAsia="zh-CN"/>
        </w:rPr>
      </w:pPr>
      <w:r>
        <w:rPr>
          <w:rFonts w:hint="eastAsia" w:ascii="宋体" w:hAnsi="宋体" w:eastAsia="宋体" w:cs="宋体"/>
          <w:b/>
          <w:color w:val="auto"/>
          <w:sz w:val="72"/>
          <w:szCs w:val="72"/>
          <w:lang w:eastAsia="zh-CN"/>
        </w:rPr>
        <w:t>（</w:t>
      </w:r>
      <w:r>
        <w:rPr>
          <w:rFonts w:hint="eastAsia" w:ascii="宋体" w:hAnsi="宋体" w:eastAsia="宋体" w:cs="宋体"/>
          <w:b/>
          <w:color w:val="auto"/>
          <w:sz w:val="72"/>
          <w:szCs w:val="72"/>
          <w:lang w:val="en-US" w:eastAsia="zh-CN"/>
        </w:rPr>
        <w:t>预公告稿件</w:t>
      </w:r>
      <w:r>
        <w:rPr>
          <w:rFonts w:hint="eastAsia" w:ascii="宋体" w:hAnsi="宋体" w:eastAsia="宋体" w:cs="宋体"/>
          <w:b/>
          <w:color w:val="auto"/>
          <w:sz w:val="72"/>
          <w:szCs w:val="72"/>
          <w:lang w:eastAsia="zh-CN"/>
        </w:rPr>
        <w:t>）</w:t>
      </w: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ind w:firstLine="1124" w:firstLineChars="400"/>
        <w:jc w:val="both"/>
        <w:outlineLvl w:val="2"/>
        <w:rPr>
          <w:rFonts w:hint="eastAsia" w:ascii="宋体" w:hAnsi="宋体" w:eastAsia="宋体" w:cs="宋体"/>
          <w:color w:val="auto"/>
          <w:sz w:val="28"/>
          <w:szCs w:val="28"/>
          <w:lang w:eastAsia="zh-CN"/>
        </w:rPr>
      </w:pPr>
      <w:r>
        <w:rPr>
          <w:rFonts w:hint="eastAsia" w:ascii="宋体" w:hAnsi="宋体" w:eastAsia="宋体" w:cs="宋体"/>
          <w:b/>
          <w:color w:val="auto"/>
          <w:sz w:val="28"/>
          <w:szCs w:val="28"/>
        </w:rPr>
        <w:t>项目名称：</w:t>
      </w:r>
      <w:r>
        <w:rPr>
          <w:rFonts w:hint="eastAsia" w:ascii="宋体" w:hAnsi="宋体" w:eastAsia="宋体" w:cs="宋体"/>
          <w:b/>
          <w:color w:val="auto"/>
          <w:sz w:val="28"/>
          <w:szCs w:val="28"/>
          <w:lang w:eastAsia="zh-CN"/>
        </w:rPr>
        <w:t>福建省立医院骨科手术显微镜采购项目</w:t>
      </w:r>
    </w:p>
    <w:p>
      <w:pPr>
        <w:pStyle w:val="10"/>
        <w:ind w:firstLine="1124" w:firstLineChars="400"/>
        <w:jc w:val="both"/>
        <w:outlineLvl w:val="2"/>
        <w:rPr>
          <w:rFonts w:hint="eastAsia" w:ascii="宋体" w:hAnsi="宋体" w:eastAsia="宋体" w:cs="宋体"/>
          <w:color w:val="auto"/>
          <w:sz w:val="28"/>
          <w:szCs w:val="28"/>
          <w:lang w:eastAsia="zh-CN"/>
        </w:rPr>
      </w:pPr>
      <w:r>
        <w:rPr>
          <w:rFonts w:hint="eastAsia" w:ascii="宋体" w:hAnsi="宋体" w:eastAsia="宋体" w:cs="宋体"/>
          <w:b/>
          <w:color w:val="auto"/>
          <w:sz w:val="28"/>
          <w:szCs w:val="28"/>
        </w:rPr>
        <w:t>备案编号：CGXM-2023-350001-17425[2023]15970</w:t>
      </w:r>
    </w:p>
    <w:p>
      <w:pPr>
        <w:pStyle w:val="10"/>
        <w:ind w:firstLine="1124" w:firstLineChars="400"/>
        <w:jc w:val="both"/>
        <w:outlineLvl w:val="2"/>
        <w:rPr>
          <w:rFonts w:hint="eastAsia" w:ascii="宋体" w:hAnsi="宋体" w:eastAsia="宋体" w:cs="宋体"/>
          <w:color w:val="auto"/>
          <w:sz w:val="28"/>
          <w:szCs w:val="28"/>
          <w:lang w:eastAsia="zh-CN"/>
        </w:rPr>
      </w:pPr>
      <w:r>
        <w:rPr>
          <w:rFonts w:hint="eastAsia" w:ascii="宋体" w:hAnsi="宋体" w:eastAsia="宋体" w:cs="宋体"/>
          <w:b/>
          <w:color w:val="auto"/>
          <w:sz w:val="28"/>
          <w:szCs w:val="28"/>
        </w:rPr>
        <w:t>项目编号：[350001]CCZB[GK]2024001</w:t>
      </w:r>
    </w:p>
    <w:p>
      <w:pPr>
        <w:pStyle w:val="10"/>
        <w:jc w:val="both"/>
        <w:outlineLvl w:val="2"/>
        <w:rPr>
          <w:rFonts w:hint="eastAsia" w:ascii="宋体" w:hAnsi="宋体" w:eastAsia="宋体" w:cs="宋体"/>
          <w:b/>
          <w:color w:val="auto"/>
          <w:sz w:val="28"/>
          <w:szCs w:val="28"/>
        </w:rPr>
      </w:pPr>
    </w:p>
    <w:p>
      <w:pPr>
        <w:pStyle w:val="10"/>
        <w:jc w:val="center"/>
        <w:outlineLvl w:val="2"/>
        <w:rPr>
          <w:rFonts w:hint="eastAsia" w:ascii="宋体" w:hAnsi="宋体" w:eastAsia="宋体" w:cs="宋体"/>
          <w:b/>
          <w:color w:val="auto"/>
          <w:sz w:val="28"/>
          <w:szCs w:val="28"/>
        </w:rPr>
      </w:pPr>
    </w:p>
    <w:p>
      <w:pPr>
        <w:pStyle w:val="10"/>
        <w:jc w:val="both"/>
        <w:outlineLvl w:val="2"/>
        <w:rPr>
          <w:rFonts w:hint="eastAsia" w:ascii="宋体" w:hAnsi="宋体" w:eastAsia="宋体" w:cs="宋体"/>
          <w:b/>
          <w:color w:val="auto"/>
          <w:sz w:val="28"/>
          <w:szCs w:val="28"/>
        </w:rPr>
      </w:pPr>
    </w:p>
    <w:p>
      <w:pPr>
        <w:pStyle w:val="10"/>
        <w:jc w:val="center"/>
        <w:outlineLvl w:val="2"/>
        <w:rPr>
          <w:rFonts w:hint="eastAsia" w:ascii="宋体" w:hAnsi="宋体" w:eastAsia="宋体" w:cs="宋体"/>
          <w:b/>
          <w:color w:val="auto"/>
          <w:sz w:val="28"/>
          <w:szCs w:val="28"/>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采购人：福建省立医院</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代理机构：福建省承诚招标代理有限公司</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编制时间：202</w:t>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1</w:t>
      </w:r>
      <w:r>
        <w:rPr>
          <w:rFonts w:hint="eastAsia" w:ascii="宋体" w:hAnsi="宋体" w:eastAsia="宋体" w:cs="宋体"/>
          <w:b/>
          <w:color w:val="auto"/>
          <w:sz w:val="28"/>
          <w:szCs w:val="28"/>
        </w:rPr>
        <w:t>月</w:t>
      </w:r>
    </w:p>
    <w:p>
      <w:pPr>
        <w:pStyle w:val="10"/>
        <w:rPr>
          <w:rFonts w:hint="eastAsia" w:ascii="宋体" w:hAnsi="宋体" w:eastAsia="宋体" w:cs="宋体"/>
          <w:color w:val="auto"/>
          <w:sz w:val="24"/>
          <w:szCs w:val="24"/>
        </w:rPr>
      </w:pPr>
    </w:p>
    <w:p>
      <w:pPr>
        <w:pStyle w:val="1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1"/>
        <w:rPr>
          <w:rFonts w:hint="eastAsia" w:ascii="宋体" w:hAnsi="宋体" w:eastAsia="宋体" w:cs="宋体"/>
          <w:b/>
          <w:color w:val="auto"/>
          <w:sz w:val="32"/>
          <w:szCs w:val="32"/>
        </w:rPr>
        <w:sectPr>
          <w:pgSz w:w="11906" w:h="16838"/>
          <w:pgMar w:top="1440" w:right="1800" w:bottom="1440" w:left="1800" w:header="851" w:footer="992" w:gutter="0"/>
          <w:cols w:space="425" w:num="1"/>
          <w:docGrid w:type="lines" w:linePitch="312" w:charSpace="0"/>
        </w:sectPr>
      </w:pPr>
    </w:p>
    <w:p>
      <w:pPr>
        <w:pStyle w:val="10"/>
        <w:jc w:val="center"/>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第一章 投标邀请</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福建省承诚招标代理有限公司采用公开招标方式组织</w:t>
      </w:r>
      <w:r>
        <w:rPr>
          <w:rFonts w:hint="eastAsia" w:ascii="宋体" w:hAnsi="宋体" w:eastAsia="宋体" w:cs="宋体"/>
          <w:color w:val="auto"/>
          <w:sz w:val="24"/>
          <w:szCs w:val="24"/>
          <w:lang w:eastAsia="zh-CN"/>
        </w:rPr>
        <w:t>福建省立医院骨科手术显微镜采购项目</w:t>
      </w:r>
      <w:r>
        <w:rPr>
          <w:rFonts w:hint="eastAsia" w:ascii="宋体" w:hAnsi="宋体" w:eastAsia="宋体" w:cs="宋体"/>
          <w:color w:val="auto"/>
          <w:sz w:val="24"/>
          <w:szCs w:val="24"/>
        </w:rPr>
        <w:t>（以下简称：“本项目”）的政府采购活动，现邀请供应商参加投标。</w:t>
      </w:r>
    </w:p>
    <w:p>
      <w:pPr>
        <w:pStyle w:val="10"/>
        <w:ind w:firstLine="480"/>
        <w:jc w:val="left"/>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1、备案编号：CGXM-2023-350001-17425[2023]15970</w:t>
      </w:r>
    </w:p>
    <w:p>
      <w:pPr>
        <w:pStyle w:val="10"/>
        <w:ind w:firstLine="480"/>
        <w:jc w:val="left"/>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2、项目编号：[350001]CCZB[GK]2024001</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3、预算金额、最高限价：详见《采购标的一览表》。</w:t>
      </w:r>
    </w:p>
    <w:p>
      <w:pPr>
        <w:pStyle w:val="10"/>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4、招标内容及要求：详见《采购标的一览表》及招标文件第五章。</w:t>
      </w:r>
    </w:p>
    <w:p>
      <w:pPr>
        <w:pStyle w:val="10"/>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5、需要落实的政府采购政策</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进口产品：适用于本项目。</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节能产品：适用于本项目，按照财政部《关于印发节能产品政府采购品目清单》（财库〔2019〕19号）或最新公布的品目清单执行。</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环境标志产品：适用于本项目，按照财政部《关于印发环境标志产品政府采购品目清单的通知》（财库〔2019〕18号）或最新公布的品目清单执行。</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信息安全产品：无</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采购包1：不专门面向中小企业采购</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p>
    <w:p>
      <w:pPr>
        <w:pStyle w:val="10"/>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pPr>
        <w:pStyle w:val="10"/>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614"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招标文件规定的其他资格证明文件（若有）</w:t>
            </w:r>
          </w:p>
        </w:tc>
        <w:tc>
          <w:tcPr>
            <w:tcW w:w="4614"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提供《医疗器械经营企业许可证》或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所有资格证明文件复印件须在有效期内。</w:t>
            </w:r>
          </w:p>
        </w:tc>
      </w:tr>
    </w:tbl>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※根据上述资格要求，电子投标文件中应提交的“投标人的资格及资信证明文件”详见招标文件第四章。</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7.1、招标文件获取期限：详见招标公告或更正公告，若不一致，以更正公告为准。</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7.3、获取地点及方式：注册账号后，通过福建省政府采购网上公开信息系统以下载方式获取。</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7.4、招标文件售价：0元。</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8.1、投标截止时间：详见招标公告或更正公告，若不一致，以更正公告为准。</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详见招标公告或更正公告，若不一致，以更正公告为准。</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10.1、招标公告的公告期限：自财政部和福建省财政厅指定的政府采购信息发布媒体最先发布公告之日起5个工作日。</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10.2、招标文件公告期限：招标文件随同招标公告一并发布，其公告期限与招标公告的公告期限保持一致。</w:t>
      </w:r>
    </w:p>
    <w:p>
      <w:pPr>
        <w:pStyle w:val="10"/>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11、采购人：福建省立医院</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地址：福州市鼓楼区东街134号福建省立医院</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邮编：350001</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联系人：胡工</w:t>
      </w:r>
    </w:p>
    <w:p>
      <w:pPr>
        <w:pStyle w:val="1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联系电话：0591-88216078</w:t>
      </w:r>
    </w:p>
    <w:p>
      <w:pPr>
        <w:pStyle w:val="10"/>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12、代理机构：福建省承诚招标代理有限公司</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地址：福州市鼓楼区梁厝路2号华雄大厦3号楼17层</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邮编：350001</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联系人：林红、李杰邮箱：fjscczb@163.com</w:t>
      </w:r>
    </w:p>
    <w:p>
      <w:pPr>
        <w:pStyle w:val="10"/>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联系电话：0591-87555393</w:t>
      </w: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b/>
          <w:color w:val="auto"/>
          <w:sz w:val="24"/>
          <w:szCs w:val="24"/>
        </w:rPr>
      </w:pP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开户名称：福建省承诚招标代理有限公司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1、投标人应认真核对账户信息，将投标保证金汇入以上账户，并自行承担因汇错投标保证金而产生的一切后果。</w:t>
            </w:r>
          </w:p>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2、投标人在转账或电汇的凭证上应按照以下格式注明，以便核对：“（项目编号：***）的投标保证金”。</w:t>
            </w:r>
          </w:p>
        </w:tc>
      </w:tr>
    </w:tbl>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pPr>
        <w:pStyle w:val="10"/>
        <w:jc w:val="left"/>
        <w:rPr>
          <w:rFonts w:hint="eastAsia" w:ascii="宋体" w:hAnsi="宋体" w:eastAsia="宋体" w:cs="宋体"/>
          <w:color w:val="auto"/>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采购包1：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xml:space="preserve">采购包预算金额（元）: </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00,000.00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采购包最高限价（元）:</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00,000.00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xml:space="preserve">采购包保证金金额（元）: </w:t>
      </w:r>
      <w:r>
        <w:rPr>
          <w:rFonts w:hint="eastAsia" w:ascii="宋体" w:hAnsi="宋体" w:eastAsia="宋体" w:cs="宋体"/>
          <w:i w:val="0"/>
          <w:iCs w:val="0"/>
          <w:caps w:val="0"/>
          <w:color w:val="auto"/>
          <w:spacing w:val="0"/>
          <w:sz w:val="24"/>
          <w:szCs w:val="24"/>
          <w:shd w:val="clear" w:fill="FFFFFF"/>
          <w:lang w:val="en-US" w:eastAsia="zh-CN"/>
        </w:rPr>
        <w:t>50</w:t>
      </w:r>
      <w:r>
        <w:rPr>
          <w:rFonts w:hint="eastAsia" w:ascii="宋体" w:hAnsi="宋体" w:eastAsia="宋体" w:cs="宋体"/>
          <w:i w:val="0"/>
          <w:iCs w:val="0"/>
          <w:caps w:val="0"/>
          <w:color w:val="auto"/>
          <w:spacing w:val="0"/>
          <w:sz w:val="24"/>
          <w:szCs w:val="24"/>
          <w:shd w:val="clear" w:fill="FFFFFF"/>
        </w:rPr>
        <w:t>,000.00</w:t>
      </w:r>
    </w:p>
    <w:tbl>
      <w:tblPr>
        <w:tblStyle w:val="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3"/>
        <w:gridCol w:w="1709"/>
        <w:gridCol w:w="855"/>
        <w:gridCol w:w="1709"/>
        <w:gridCol w:w="855"/>
        <w:gridCol w:w="1292"/>
        <w:gridCol w:w="12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序号</w:t>
            </w:r>
          </w:p>
        </w:tc>
        <w:tc>
          <w:tcPr>
            <w:tcW w:w="99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数量</w:t>
            </w:r>
          </w:p>
        </w:tc>
        <w:tc>
          <w:tcPr>
            <w:tcW w:w="99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计量单位</w:t>
            </w:r>
          </w:p>
        </w:tc>
        <w:tc>
          <w:tcPr>
            <w:tcW w:w="755"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所属行业</w:t>
            </w:r>
          </w:p>
        </w:tc>
        <w:tc>
          <w:tcPr>
            <w:tcW w:w="744"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手术显微镜</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5,000,000.00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套</w:t>
            </w:r>
          </w:p>
        </w:tc>
        <w:tc>
          <w:tcPr>
            <w:tcW w:w="755"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工业</w:t>
            </w:r>
          </w:p>
        </w:tc>
        <w:tc>
          <w:tcPr>
            <w:tcW w:w="744"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是</w:t>
            </w:r>
          </w:p>
        </w:tc>
      </w:tr>
    </w:tbl>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center"/>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第二章 投标人须知前附表</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1590"/>
        <w:gridCol w:w="61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招标文件</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（第三章）</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6.1</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是否组织现场考察或召开开标前答疑会：</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10.4</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投标文件的份数：</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（1）可读介质（光盘或U盘）1份：投标人应将其上传至福建省政府采购网上公开信息系统的电子投标文件在该可读介质中另存1份。</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10.7-（1）</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是否允许中标人将本项目的非主体、非关键性工作进行分包：</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10.8-（1）</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12.1</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确定中标候选人名单：</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12.2</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本项目中标人的确定（以采购包为单位）：</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（1）采购人应在政府采购招投标管理办法规定的时限内确定中标人。</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（2）若出现中标候选人并列情形，则按照下列方式确定中标人：</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①招标文件规定的方式：</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若有相同的最高得分且投标报价相同的，则按技术部分得分从高到低顺序进行排列，技术部分得分最高的投标人将被排序在前。</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②若本款第①点规定方式为“无”，则按照下列方式确定：</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无</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③若本款第①、②点规定方式均为“无”，则按照下列方式确定：随机抽取。</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（3）本项目确定的中标人家数：</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13.2</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15.1-（2）</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15.4</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招标文件的质疑</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（1）潜在投标人可在质疑时效期间内对招标文件以书面形式提出质疑。</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（2）质疑时效期间：应在依法获取招标文件之日起7个工作日内向福建省承诚招标代理有限公司提出，依法获取招标文件的时间以福建省政府采购网上公开信息系统记载的为准。</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16.1</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监督管理部门：福建省财政厅政府采购监督管理办公室（仅限依法进行政府采购的货物或服务类项目）。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18.1</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财政部和福建省财政厅指定的政府采购信息发布媒体（以下简称：“指定媒体”）：</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（1）中国政府采购网，网址www.ccgp.gov.cn。</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（2）中国政府采购网福建分网（福建省政府采购网），网址zfcg.czt.fujian.gov.cn。</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12</w:t>
            </w:r>
          </w:p>
        </w:tc>
        <w:tc>
          <w:tcPr>
            <w:tcW w:w="159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19</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其他事项：</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(1)本项目代理服务费：</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本项目收取代理服务费</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代理服务费用收取对象：中标/成交供应商</w:t>
            </w:r>
          </w:p>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代理服务费收费标准：</w:t>
            </w:r>
          </w:p>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①服务费：A、代理服务费收费标准：以中标金额作为计算基数，按差额定率累进法计算收取代理服务费。招标代理服务费收费标准</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中标金额（万元</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100万以下收费费率标准 1.5% ； 100～500万元收费费率标准1.1%； 【按照以上标准整体下浮30%计取招标代理服务费</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B、中标人应在领取中标通知书的同时按中标金额及服务费收费标准向代理机构缴纳服务费。中标人应在领取中标通知书前以转</w:t>
            </w:r>
            <w:r>
              <w:rPr>
                <w:rFonts w:hint="eastAsia" w:ascii="宋体" w:hAnsi="宋体" w:eastAsia="宋体" w:cs="宋体"/>
                <w:b/>
                <w:color w:val="auto"/>
                <w:sz w:val="24"/>
                <w:szCs w:val="24"/>
                <w:lang w:eastAsia="zh-CN"/>
              </w:rPr>
              <w:t>账</w:t>
            </w:r>
            <w:r>
              <w:rPr>
                <w:rFonts w:hint="eastAsia" w:ascii="宋体" w:hAnsi="宋体" w:eastAsia="宋体" w:cs="宋体"/>
                <w:b/>
                <w:color w:val="auto"/>
                <w:sz w:val="24"/>
                <w:szCs w:val="24"/>
              </w:rPr>
              <w:t xml:space="preserve">、电汇付款方式一次性向招标代理人缴纳中标服务费。凭借服务费转账底单领取通知书。（以下账号只能转中标服务费） </w:t>
            </w:r>
          </w:p>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开户名：福建省承诚招标代理有限公司；</w:t>
            </w:r>
          </w:p>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开户行：中国工商银行福州市晋安支行；</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账</w:t>
            </w:r>
            <w:r>
              <w:rPr>
                <w:rFonts w:hint="eastAsia" w:ascii="宋体" w:hAnsi="宋体" w:eastAsia="宋体" w:cs="宋体"/>
                <w:b/>
                <w:color w:val="auto"/>
                <w:sz w:val="24"/>
                <w:szCs w:val="24"/>
              </w:rPr>
              <w:t>号：1402028109600026871。</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(2)其他：</w:t>
            </w:r>
          </w:p>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② 投标人在递交质疑函时除应提供本招标文件规定的相关材料外，还须提供福建省政府采购网上公开信息系统本项目的报名截图复印件，否则递交的质疑函将不予受理。在法定质疑期内质疑人须一次性提出针对同一采购程序环节的质疑，二（多）次质疑不予受理。    </w:t>
            </w:r>
          </w:p>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③  投标人针对招标文件中一般资格证明文件 “财务状况报告”若选择提供资信证明复印件的，无需提供其开户（基本存款账户）许可证复印件，若此项规定与招标文件其他部分有矛盾的，以此项规定为准。    </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④招标文件中要求提供的所有证明材料，供应商在提供时若有注明复印件无效（招标文件有特别说明的除外），投标供应商应在对应的投标文件中提供原件扫描件上传电子投标系统进行投标。证明材料必须齐全如有多页的必须全部上传（含：封面、正文、最后一页等），证明不齐全导致的后果由供应商自行承担责任[含：评审委员会（评审专家）或资格审查小组作出对投标供应商不利的判断]。    ⑤招标文件中所有证明材料若有注明仅供内部参考或内部使用或不对外等相同意思表述的，则证明材料无效。招标文件若有要求提供国家认可的具备检测资质的检测机构出具有效的检测报告，该报告是指符合《检验检测机构资质认定管理办法》的检测机构出具的有效检测报告。   ⑥关于远程开标事宜，若供应商选择远程开标（不来开标现场），招标文件如有要求提供电子投标文件的，供应商应在投标截止时间前将电子投标文件送达开标指定地点（邮寄或他人代为送达均可）。远程开标的每个环节代理机构设定的等待时间均不少于5分钟，若供应商未在规定时间内完成相应的操作，导致投标无效，由供应商自行承担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4" w:type="dxa"/>
            <w:gridSpan w:val="2"/>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备注</w:t>
            </w:r>
          </w:p>
        </w:tc>
        <w:tc>
          <w:tcPr>
            <w:tcW w:w="6158"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后有投标人须知前附表2，请勿遗漏。</w:t>
            </w:r>
          </w:p>
        </w:tc>
      </w:tr>
    </w:tbl>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9"/>
        <w:gridCol w:w="72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727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727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（1）电子招标投标活动的专门规定适用本项目电子招标投标活动。</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（2）将招标文件</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无的内容修正为下列内容：</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无后适用本项目的电子招标投标活动。</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（3）将下列内容增列为招标文件的组成部分（以下简称：“增列内容”）适用本项目的电子招标投标活动，若增列内容与招标文件其他章节内容有冲突，应以增列内容为准：</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①电子招标投标活动的具体操作流程以福建省政府采购网上公开信息系统设定的为准。</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②关于电子投标文件：</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a.投标人应按照福建省政府采购网上公开信息系统设定的评审节点编制电子投标文件，否则资格审查小组、评标委员会将按照不利于投标人的内容进行认定。</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③关于证明材料或资料：</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④关于“全称”、“投标人代表签字”及“加盖单位公章”：</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a.在电子投标文件中，涉及“全称”和“投标人代表签字”的内容可使用打字录入方式完成。</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b.在电子投标文件中，涉及“加盖单位公章”的内容应使用投标人的CA证书完成，否则投标无效。</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c.在电子投标文件中，若投标人按照本增列内容第④点第b项规定加盖其单位公章，则出现无全称、或投标人代表未签字等情形，不视为投标无效。</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⑤关于投标人的CA证书：</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a.投标人的CA证书应在系统规定时间内使用CA证书进行电子投标文件的解密操作，逾期未解密的视为放弃投标。</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b.投标人的CA证书可采用信封（包括但不限于：信封、档案袋、文件袋等）作为外包装进行单独包装。外包装密封、不密封皆可。</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c.投标人的CA证书或外包装应标记“项目名称、项目编号、投标人的全称”等内容，以方便识别、使用。</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d.投标人的CA证书应能正常、有效使用，否则产生不利后果由投标人承担责任。</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⑥关于投标截止时间过后</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a.未按招标文件规定提交投标保证金的，其投标将按无效投标处理。</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b.有下列情形之一的，其投标无效,其保证金不予退还或通过投标保函进行索赔：</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b1不同投标人的电子投标文件具有相同内部识别码；</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b2不同投标人的投标保证金从同一单位或个人的账户转出；</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b3投标人的投标保证金同一采购包下有其他投标人提交的投标保证金；</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b4不同投标人存在串通投标的其他情形。</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⑧其他：</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无</w:t>
            </w:r>
          </w:p>
        </w:tc>
      </w:tr>
    </w:tbl>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p>
      <w:pPr>
        <w:pStyle w:val="10"/>
        <w:jc w:val="center"/>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第三章 投标人须知</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1、适用范围</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1.1适用于招标文件载明项目的政府采购活动（以下简称：“本次采购活动”）。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2、定义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2.1“采购标的”指招标文件载明的需要采购的货物或服务。</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2.2“潜在投标人”指按照招标文件第一章第7条规定获取招标文件且有意向参加本项目投标的供应商。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2.3“投标人”指按照招标文件第一章第7条规定获取招标文件并参加本项目投标的供应商。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2.4“单位负责人”指单位法定代表人或法律、法规规定代表单位行使职权的主要负责人。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2.5“投标人代表”指投标人的单位负责人或“单位负责人授权书”中载明的接受授权方。</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3、合格投标人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3.1一般规定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（2）投标人的资格要求：详见招标文件第一章。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3.2若本项目接受联合体投标且投标人为联合体，则联合体各方应遵守本章第3.1条规定，同时还应遵守下列规定：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（1）联合体各方应提交联合体协议，联合体协议应符合招标文件规定。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（2）联合体各方不得再单独参加或与其他供应商另外组成联合体参加同一合同项下的投标。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（3）联合体各方应共同与采购人签订政府采购合同，就政府采购合同约定的事项对采购人承担连带责任。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（5）联合体一方放弃中标的，视为联合体整体放弃中标，联合体各方承担连带责任。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（6）如本项目不接受联合体投标而投标人为联合体的，或者本项目接受联合体投标但投标人组成的联合体不符合本章第3.2条规定的，投标无效。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4、投标费用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4.1除招标文件另有规定外，投标人应自行承担其参加本项目投标所涉及的一切费用。</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5、招标文件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5.1招标文件由下述部分组成：</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（1）投标邀请</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（2）投标人须知前附表（表1、2）</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（3）投标人须知</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（4）资格审查与评标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（5）招标内容及要求</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（6）政府采购合同（参考文本）</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（7）电子投标文件格式</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（8）按照招标文件规定作为招标文件组成部分的其他内容（若有）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5.2招标文件的澄清或修改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（1）福建省承诚招标代理有限公司可对已发出的招标文件进行必要的澄清或修改，但不得对招标文件载明的采购标的和投标人的资格要求进行改变。</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除本章第5.2条第（3）款规定情形外，澄清或修改的内容可能影响电子投标文件编制的，福建省承诚招标代理有限公司将在投标截止时间至少15个日历日前，在招标文件载明的指定媒体以更正公告的形式发布澄清或修改的内容。不足15个日历日的，福建省承诚招标代理有限公司将顺延投标截止时间及开标时间，福建省承诚招标代理有限公司和投标人受原投标截止时间及开标时间制约的所有权利和义务均延长至新的投标截止时间及开标时间。</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澄清或修改的内容可能改变招标文件载明的采购标的和投标人的资格要求的，本次采购活动结束，福建省承诚招标代理有限公司将依法组织后续采购活动（包括但不限于：重新招标、采用其他方式采购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6、现场考察或开标前答疑会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6.1是否组织现场考察或召开开标前答疑会：详见招标文件第二章。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7、更正公告</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7.1若福建省承诚招标代理有限公司发布更正公告，则更正公告及其所发布的内容或信息（包括但不限于：招标文件的澄清或修改、现场考察或答疑会的有关事宜等）作为招标文件组成部分，对投标人具有约束力。</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7.2更正公告作为福建省承诚招标代理有限公司通知所有潜在投标人的书面形式。</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8、终止公告</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8.1若出现因重大变故导致采购任务取消情形，福建省承诚招标代理有限公司可终止招标并发布终止公告。</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8.2终止公告作为福建省承诚招标代理有限公司通知所有潜在投标人的书面形式。</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9、投标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9.1投标人可对招标文件载明的全部或部分采购包进行投标。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9.2投标人应对同一个采购包内的所有内容进行完整投标，否则投标无效。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9.3投标人代表只能接受一个投标人的授权参加投标，否则投标无效。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9.4单位负责人为同一人或存在直接控股、管理关系的不同供应商，不得同时参加同一合同项下的投标，否则投标无效。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9.5为本项目提供整体设计、规范编制或项目管理、监理、检测等服务的供应商，不得参加本项目除整体设计、规范编制和项目管理、监理、检测等服务外的采购活动，否则投标无效。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9.7有下列情形之一的，视为投标人串通投标，其投标无效：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（1）不同投标人的电子投标文件由同一单位或个人编制；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（2）不同投标人委托同一单位或个人办理投标事宜；</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（3）不同投标人的电子投标文件载明的项目管理成员或联系人员为同一人；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（4）不同投标人的电子投标文件异常一致或投标报价呈规律性差异；</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（5）不同投标人的电子投标文件相互混装；</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（6）不同投标人的投标保证金从同一单位或个人的账户转出；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（7）有关法律、法规和规章及招标文件规定的其他串通投标情形。</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10、电子投标文件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10.1电子投标文件的编制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（1）投标人应先仔细阅读招标文件的全部内容后，再进行电子投标文件的编制。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（2）电子投标文件应按照本章第10.2条规定编制其组成部分。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10.2电子投标文件由下述部分组成：</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（1）资格及资信证明部分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①投标函</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②投标人的资格及资信证明文件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③投标保证金</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（2）报价部分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①开标一览表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②投标分项报价表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③招标文件规定的价格扣除证明材料（若有）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④招标文件规定的加分证明材料（若有）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（3）技术商务部分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①标的说明一览表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②技术和服务要求响应表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③商务条件响应表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④投标人提交的其他资料（若有）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⑤招标文件规定作为电子投标文件组成部分的其他内容（若有）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10.3电子投标文件的语言</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（1）除招标文件另有规定外，电子投标文件应使用中文文本，若有不同文本，以中文文本为准。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10.4投标文件的份数：详见招标文件第二章。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10.5电子投标文件的格式</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（1）除招标文件另有规定外，电子投标文件应使用招标文件第七章规定的格式。</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（2）除招标文件另有规定外，电子投标文件应使用不能擦去的墨料或墨水打印、书写或复印。</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（3）除招标文件另有规定外，电子投标文件应使用人民币作为计量货币。</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（4）除招标文件另有规定外，签署、盖章应遵守下列规定：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①电子投标文件应加盖投标人的单位公章。若投标人代表为单位授权的委托代理人，应提供“单位授权书”。</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电子投标文件应没有涂改或行间插字，除非这些改动是根据福建省承诚招标代理有限公司的指示进行的，或是为改正投标人造成的应修改的错误而进行的。若有前述改动，应按照下列规定之一对改动处进行处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a.投标人代表签字确认；</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b.加盖投标人的单位公章或校正章。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10.6投标报价</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（1）投标报价超出最高限价将导致投标无效。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（2）最高限价由采购人根据价格测算情况，在预算金额的额度内合理设定。最高限价不得超出预算金额。</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10.7分包</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（1）是否允许中标人将本项目的非主体、非关键性工作进行分包：详见招标文件第二章。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（3）招标文件允许中标人将非主体、非关键性工作进行分包的项目，有下列情形之一的，中标人不得分包：</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①电子投标文件中未载明分包承担主体；</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②电子投标文件载明的分包承担主体不具备相应资质条件；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③电子投标文件载明的分包承担主体拟再次分包；</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④享受中小企业扶持政策获得政府采购合同的，小微企业不得将合同分包给大中型企业，中型企业不得将合同分包给大型企业。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10.8投标有效期</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（1）招标文件载明的投标有效期：详见招标文件第二章。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（2）电子投标文件承诺的投标有效期不得少于招标文件载明的投标有效期，否则投标无效。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根据本次采购活动的需要，福建省承诚招标代理有限公司可于投标有效期届满之前书面要求投标人延长投标有效期，投标人应在福建省承诚招标代理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10.9投标保证金</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（1）投标保证金作为投标人按照招标文件规定履行相应投标责任、义务的约束及担保。</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（2）投标人以电子保函形式提交投标保证金的，保函的有效期应等于或长于电子投标文件承诺的投标有效期，否则投标无效。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（3）提交</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③其他形式：</w:t>
      </w:r>
    </w:p>
    <w:p>
      <w:pPr>
        <w:pStyle w:val="10"/>
        <w:jc w:val="left"/>
        <w:rPr>
          <w:rFonts w:hint="eastAsia" w:ascii="宋体" w:hAnsi="宋体" w:eastAsia="宋体" w:cs="宋体"/>
          <w:color w:val="auto"/>
          <w:sz w:val="24"/>
          <w:szCs w:val="24"/>
        </w:rPr>
      </w:pPr>
      <w:r>
        <w:rPr>
          <w:rFonts w:hint="eastAsia" w:ascii="宋体" w:hAnsi="宋体" w:eastAsia="宋体" w:cs="宋体"/>
          <w:b/>
          <w:color w:val="auto"/>
          <w:sz w:val="24"/>
          <w:szCs w:val="24"/>
        </w:rPr>
        <w:t>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④若本项目接受联合体投标且投标人为联合体，则联合体中的牵头方应按照本章第10.9条第（3）款第①、②、③点规定提交投标保证金。</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※除招标文件另有规定外，未按照上述规定提交投标保证金将导致资格审查不合格。</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（4）退还</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①在投标截止时间前撤回已提交的电子投标文件的投标人，其投标保证金将在福建省承诚招标代理有限公司收到投标人书面撤回通知之日起5个工作日内退回原账户。</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②未中标人的投标保证金将在中标通知书发出之日起5个工作日内退回原账户。</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③中标人的投标保证金将在政府采购合同签订之日起5个工作日内退回原账户；合同签订之日以福建省政府采购网上公开信息系统记载的为准。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④终止招标的，福建省承诚招标代理有限公司将在终止公告发布之日起5个工作日内退回已收取的投标保证金及其在银行产生的孳息。</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⑤除招标文件另有规定外，质疑或投诉涉及的投标人，若投标保证金尚未退还，则待质疑或投诉处理完毕后不计利息原额退还。</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※本章第10.9条第（4）款第①、②、③点规定的投标保证金退还时限不包括因投标人自身原因导致无法及时退还而增加的时间。</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（6）有下列情形之一的，投标保证金将不予退还或通过投标保函进行索赔：</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①投标人串通投标；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②投标人提供虚假材料；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③投标人采取不正当手段诋毁、排挤其他投标人；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④投标截止时间后，投标人在投标有效期内撤销电子投标文件；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⑤招标文件规定的其他不予退还情形；</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⑥中标人有下列情形之一的：</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a.除不可抗力外，因中标人自身原因未在中标通知书要求的期限内与采购人签订政府采购合同；</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b.未按照招标文件、投标文件的约定签订政府采购合同或提交履约保证金。</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※若上述投标保证金不予退还情形给采购人（采购代理机构）造成损失，则投标人还要承担相应的赔偿责任。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10.10电子投标文件的提交</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（1）一个投标人只能提交一个电子投标文件，并按照招标文件第一章规定在系统上完成上传、解密操作。</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10.11电子投标文件的补充、修改或撤回</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（1）投标截止时间前，投标人可对所提交的电子投标文件进行补充、修改或撤回，并书面通知福建省承诚招标代理有限公司。</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（2）补充、修改的内容应按照本章第10.5条第（4）款规定进行签署、盖章，并按照本章第10.10条规定提交，否则将被拒收。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※按照上述规定提交的补充、修改内容作为电子投标文件组成部分。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10.12除招标文件另有规定外，有下列情形之一的，投标无效：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（1）电子投标文件未按照招标文件要求签署、盖章；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（2）不符合招标文件中规定的资格要求；</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（3）投标报价超过招标文件中规定的预算金额或最高限价；</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（4）电子投标文件含有采购人不能接受的附加条件；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（5）有关法律、法规和规章及招标文件规定的其他无效情形。</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五、开标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11、开标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11.1福建省承诚招标代理有限公司将在招标文件载明的开标时间及地点主持召开开标会，并邀请投标人参加。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11.2开标会的主持人、唱标人、记录人及其他工作人员（若有）均由福建省承诚招标代理有限公司派出，现场监督人员（若有）可由有关方面派出。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11.4开标会应遵守下列规定：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（5）若投标人未到开标现场参加开标会，也未通过远程参加开标会的，视同认可开标结果。</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省承诚招标代理有限公司提出任何疑义或要求（包括质疑）。</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11.5投标截止时间后，参加投标的投标人不足三家的，不进行开标。同时，本次采购活动结束，福建省承诚招标代理有限公司将依法组织后续采购活动（包括但不限于：重新招标、采用其他方式采购等）。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11.6投标截止时间后撤销投标的处理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投标截止时间后，投标人在投标有效期内撤销投标的，其撤销投标的行为无效。</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六、中标与政府采购合同</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12、中标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12.1本项目推荐的中标候选人家数：详见招标文件第二章。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12.2本项目中标人的确定：详见招标文件第二章。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12.3中标公告</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（1）中标人确定之日起2个工作日内，福建省承诚招标代理有限公司将在招标文件载明的指定媒体以中标公告的形式发布中标结果。</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（2）中标公告的公告期限为1个工作日。</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12.4中标通知书</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（1）中标公告发布的同时，福建省承诚招标代理有限公司将向中标人发出中标通知书。</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（2）中标通知书发出后，采购人不得违法改变中标结果，中标人无正当理由不得放弃中标。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13、政府采购合同</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13.2签订时限：详见须知前附表1的13.2。</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13.3政府采购合同的履行、违约责任和解决争议的方法等适用民法典。</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13.4采购人与中标人应根据政府采购合同的约定依法履行合同义务。</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13.5政府采购合同履行过程中，采购人若需追加与合同标的相同的货物或服务，则追加采购金额不得超过原合同采购金额的10%。</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13.6中标人在政府采购合同履行过程中应遵守有关法律、法规和规章的强制性规定（即使前述强制性规定有可能在招标文件中未予列明）。</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七、询问、质疑与投诉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14、询问</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14.1潜在投标人或投标人对本次采购活动的有关事项若有疑问，可向福建省承诚招标代理有限公司提出询问，福建省承诚招标代理有限公司将按照政府采购法及实施条例的有关规定进行答复。</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15、质疑</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（1）对招标文件提出质疑的，质疑人应为潜在投标人，且两者的身份、名称等均应保持一致。对采购过程、结果提出质疑的，质疑人应为投标人，且两者的身份、名称等均应保持一致。</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（2）质疑人应按照招标文件第二章规定方式提交质疑函。</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（3）质疑函应包括下列主要内容：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①质疑人的基本信息，至少包括：全称、地址、邮政编码等；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②所质疑项目的基本信息，至少包括：项目编号、项目名称等；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③所质疑的具体事项（以下简称：“质疑事项”）；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针对质疑事项提出的明确请求，前述明确请求指质疑人提出质疑的目的以及希望福建省承诚招标代理有限公司对其质疑作出的处理结果，如：暂停招标投标活动、修改招标文件、停止或纠正违法违规行为、中标结果无效、废标、重新招标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⑤针对质疑事项导致质疑人自身权益受到损害的必要证明材料，至少包括：</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a.质疑人代表的身份证明材料：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a2若本项目接受自然人投标且质疑人为自然人的，提供本人的身份证复印件。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b.其他证明材料（即事实依据和必要的法律依据）包括但不限于下列材料：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b1所质疑的具体事项是与自己有利害关系的证明材料；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b2质疑函所述事实存在的证明材料，如：采购文件、采购过程或中标结果违法违规或不符合采购文件要求等证明材料；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b3依法应终止采购程序的证明材料；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b4应重新采购的证明材料；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b5采购文件、采购过程或中标、成交结果损害自己合法权益的证明材料等；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⑥质疑人代表及其联系方法的信息，至少包括：姓名、手机、电子信箱、邮寄地址等。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⑦提出质疑的日期。</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※质疑人为法人或其他组织的，质疑函应由单位负责人或委托代理人签字或盖章，并加盖投标人的单位公章。质疑人为自然人的，质疑函应由本人签字。</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15.2对不符合本章第15.1条规定的质疑，将按照下列规定进行处理：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（1）不符合其中第（1）、（2）条规定的，书面告知质疑人不予受理及其理由。</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（2）不符合其中第（3）条规定的，书面告知质疑人修改、补充后在规定时限内重新提交质疑函。</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15.3对符合本章第15.1条规定的质疑，将按照政府采购法及实施条例、政府采购质疑和投诉办法的有关规定进行答复。</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15.4招标文件的质疑：详见招标文件第二章。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16、投诉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16.2投诉应有明确的请求和必要的证明材料，投诉的事项不得超出已质疑事项的范围。</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17、政府采购政策由财政部根据国家的经济和社会发展政策并会同国家有关部委制定，包括但不限于下列具体政策要求：</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17.1进口产品指通过中国海关报关验放进入中国境内且产自关境外的产品，其中：</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（2）凡在海关特殊监管区域内企业生产或加工（包括从境外进口料件）销往境内其他地区的产品，不作为政府采购项下进口产品。</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（3）对从境外进入海关特殊监管区域，再经办理报关手续后从海关特殊监管区进入境内其他地区的产品，认定为进口产品。</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（4）招标文件列明不允许或未列明允许进口产品参加投标的，均视为拒绝进口产品参加投标。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（1）中小企业指符合下列条件的中型、小型、微型企业：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②符合中小企业划分标准的个体工商户，在政府采购活动中视同中小企业。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（2）在政府采购活动中，供应商提供的货物、工程或者服务符合下列情形的，享受本办法规定的中小企业扶持政策：</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①在货物采购项目中，货物由中小企业制造，即货物由中小企业生产且使用该中小企业商号或者注册商标；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②在工程采购项目中，工程由中小企业承建，即工程施工单位为中小企业；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③在服务采购项目中，服务由中小企业承接，即提供服务的人员为中小企业依照《中华人民共和国劳动合同法》订立劳动合同的从业人员。</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在货物采购项目中，供应商提供的货物既有中小企业制造货物，也有大型企业制造货物的，不享受本办法规定的中小企业扶持政策。</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以联合体形式参加政府采购活动，联合体各方均为中小企业的，联合体视同中小企业。其中，联合体各方均为小微企业的，联合体视同小微企业。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（3）投标人应当按照招标文件明确的采购标的对应行业的划分标准出具中小企业声明函。</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①监狱企业参加采购活动时，应提供由省级以上监狱管理局、戒毒管理局（含新疆生产建设兵团）出具的属于监狱企业的证明文件。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②监狱企业视同小型、微型企业。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（5）残疾人福利性单位指同时符合下列条件的单位：</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①安置的残疾人占本单位在职职工人数的比例不低于25%（含25%），并且安置的残疾人人数不少于10人（含10人）；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②依法与安置的每位残疾人签订了一年以上（含一年）的劳动合同或服务协议；</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③为安置的每位残疾人按月足额缴纳了基本养老保险、基本医疗保险、失业保险、工伤保险和生育保险等社会保险费；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④通过银行等金融机构向安置的每位残疾人，按月支付了不低于单位所在区县适用的经省级人民政府批准的月最低工资标准的工资；</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⑤提供本单位制造的货物、承担的工程或服务，或提供其他残疾人福利性单位制造的货物（不包括使用非残疾人福利性单位注册商标的货物）。</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17.5信用记录指由财政部确定的有关网站提供的相关主体信用信息。信用记录的查询及使用应符合财政部文件（财库[2016]125号）规定。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17.6为落实政府采购政策需满足的要求：详见招标文件第一章。</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九、本项目的有关信息</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18.1指定媒体：详见招标文件第二章。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18.2本项目的潜在投标人或投标人应随时关注指定媒体，否则产生不利后果由其自行承担。</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十、其他事项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19、其他事项：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19.1本项目中如涉及商品包装和快递包装的，其包装需求标准应不低于《关于印发〈商品包装政府采购需求标准(试行)〉、〈快递包装政府采购需求标准(试行)〉的通知》（财办库〔2020〕</w:t>
      </w:r>
      <w:r>
        <w:rPr>
          <w:rFonts w:hint="eastAsia" w:ascii="宋体" w:hAnsi="宋体" w:eastAsia="宋体" w:cs="宋体"/>
          <w:b/>
          <w:color w:val="auto"/>
          <w:sz w:val="24"/>
          <w:szCs w:val="24"/>
        </w:rPr>
        <w:tab/>
      </w:r>
      <w:r>
        <w:rPr>
          <w:rFonts w:hint="eastAsia" w:ascii="宋体" w:hAnsi="宋体" w:eastAsia="宋体" w:cs="宋体"/>
          <w:b/>
          <w:color w:val="auto"/>
          <w:sz w:val="24"/>
          <w:szCs w:val="24"/>
        </w:rPr>
        <w:tab/>
      </w:r>
      <w:r>
        <w:rPr>
          <w:rFonts w:hint="eastAsia" w:ascii="宋体" w:hAnsi="宋体" w:eastAsia="宋体" w:cs="宋体"/>
          <w:b/>
          <w:color w:val="auto"/>
          <w:sz w:val="24"/>
          <w:szCs w:val="24"/>
        </w:rPr>
        <w:t xml:space="preserve"> 123号）规定的包装要求，其他包装需求详见招标文件具体规定。采购人、中标人双方签订合同及验收环节，应包含上述包装要求的条款。</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19.2其他：详见招标文件第二章。</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p>
    <w:p>
      <w:pPr>
        <w:pStyle w:val="10"/>
        <w:jc w:val="center"/>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第四章 资格审查与评标</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一、资格审查</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1、开标结束后，由福建省承诚招标代理有限公司负责资格审查小组的组建及资格审查工作的组织。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1.1资格审查小组</w:t>
      </w:r>
    </w:p>
    <w:p>
      <w:pPr>
        <w:pStyle w:val="10"/>
        <w:ind w:firstLine="48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资格审查小组由3人组成，并负责具体审查事务，其中由采购人派出的采购人代表至少1人，由福建省承诚招标代理有限公司派出的工作人员至少1人，其余1人可为采购人代表或福建省承诚招标代理有限公司的工作人员。</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1.2资格审查的依据是招标文件和电子投标文件。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1.3资格审查的范围及内容：电子投标文件（资格及资信证明部分），具体如下：</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（1）“投标函”；</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（2）“投标人的资格及资信证明文件”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①一般资格证明文件：</w:t>
      </w:r>
    </w:p>
    <w:p>
      <w:pPr>
        <w:pStyle w:val="10"/>
        <w:ind w:firstLine="48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资格审查要求概况</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单位授权书</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提供财务状况报告(财务报告、或资信证明）</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参加采购活动前三年内在经营活动中没有重大违法记录的声明</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信用记录查询结果</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中小企业声明函（以资格条件落实中小企业扶持政策时适用 ）</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3322"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联合体协议（若有）</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※备注说明</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①投标人应根据自身实际情况提供上述资格要求的证明材料，格式可参考招标文件第七章提供。</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②投标人提供的相应证明材料复印件均应符合：内容完整、清晰、整洁，并由投标人加盖其单位公章。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②.其他资格证明文件：</w:t>
      </w:r>
    </w:p>
    <w:p>
      <w:pPr>
        <w:pStyle w:val="1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614"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招标文件规定的其他资格证明文件（若有）</w:t>
            </w:r>
          </w:p>
        </w:tc>
        <w:tc>
          <w:tcPr>
            <w:tcW w:w="4614"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提供《医疗器械经营企业许可证》或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所有资格证明文件复印件须在有效期内。</w:t>
            </w: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（3）投标保证金。</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未按照招标文件规定提交投标保证金</w:t>
            </w:r>
          </w:p>
        </w:tc>
      </w:tr>
    </w:tbl>
    <w:p>
      <w:pPr>
        <w:pStyle w:val="10"/>
        <w:ind w:firstLine="48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2、资格审查情况不得私自外泄，有关信息由福建省承诚招标代理有限公司统一对外发布。</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3、资格审查合格的投标人不足三家的，不进行评标。同时，本次采购活动结束，福建省承诚招标代理有限公司将依法组织后续采购活动（包括但不限于：重新招标、采用其他方式采购等）。</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4、资格审查结束后，由福建省承诚招标代理有限公司负责评标委员会的组建及评标工作的组织。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5、评标委员会</w:t>
      </w:r>
    </w:p>
    <w:p>
      <w:pPr>
        <w:pStyle w:val="10"/>
        <w:ind w:firstLine="48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由采购人代表和评审专家两部分共5人组成，其中由福建省政府采购评审专家库产生的评审专家4人，由采购人派出的采购人代表1人。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5.2评标委员会负责具体评标事务，并按照下列原则依法独立履行有关职责：</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（1）评标应保护国家利益、社会公共利益和各方当事人合法权益，提高采购效益，保证项目质量。</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（2）评标应遵循公平、公正、科学、严谨和择优原则。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（3）评标的依据是招标文件和电子投标文件。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（4）应按照招标文件规定推荐中标候选人或确定中标人。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（5）评标应遵守下列评标纪律：</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①评标情况不得私自外泄，有关信息由福建省承诚招标代理有限公司统一对外发布。</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②对福建省承诚招标代理有限公司或投标人提供的要求保密的资料，不得摘记翻印和外传。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③不得收受投标人或有关人员的任何礼物，不得串联鼓动其他人袒护某投标人。若与投标人存在利害关系，则应主动声明并回避。</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④全体评委应按照招标文件规定进行评标，一切认定事项应查有实据且不得弄虚作假。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⑤评标中应充分发扬民主，推荐中标候选人或确定中标人后要服从评标报告。</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※对违反评标纪律的评委，将取消其评委资格，对评标工作造成严重损失者将予以通报批评乃至追究法律责任。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6、评标程序</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6.1评标前的准备工作</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（1）全体评委应认真审阅招标文件，了解评委应履行或遵守的职责、义务和评标纪律。</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6.2符合性审查</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（1）评标委员会依据招标文件的实质性要求，对通过资格审查的电子投标文件进行符合性审查，以确定其是否满足招标文件的实质性要求。</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（2）满足招标文件的实质性要求指电子投标文件对招标文件实质性要求的响应不存在重大偏差或保留。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（5）评标委员会对所有投标人都执行相同的程序和标准。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（6）有下列情形之一的，符合性审查不合格：</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①项目一般情形：</w:t>
      </w:r>
    </w:p>
    <w:p>
      <w:pPr>
        <w:pStyle w:val="1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15"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4153"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15"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4153"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5"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4153"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115"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4153"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②本项目规定的其他情形：</w:t>
      </w:r>
    </w:p>
    <w:p>
      <w:pPr>
        <w:pStyle w:val="1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9"/>
        <w:gridCol w:w="66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59"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6647"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9"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6647"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1、技术部分的实际得分低于技术部分总分50%的按无效投标处理。 2、投标文件的技术部分中出现报价部分的全部或部分的投标报价信息（或组成资料），按无效投标处理。 3、“投标标的”为货物的：标的说明一览表中“规格”项下应填写货物制造厂商赋予的品 牌（属于节能、环保清单产品的货物，填写的品 牌名 称应与清单载明的品 牌名 称保持一致）及具体型号。“投标标的”为服务的：标的说明一览表中“规格”项下应填写服务提供者提供的服务标准及品 牌（若有）。未按上述要求填写视为投标文件响应不完整，则符合性审查不通过，投标无效。4、不符合招标文件中规定的其它实质性要求的条款，按无效投标处理。</w:t>
            </w:r>
          </w:p>
        </w:tc>
      </w:tr>
    </w:tbl>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4"/>
        <w:gridCol w:w="66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4"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6662"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4"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6662" w:type="dxa"/>
          </w:tcPr>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1、投标人未在投标文件中完全响应招标文件第五章招标内容及要求中 “三、商务条件”全部内容的，按无效投标处理。 2、投标文件的商务部分中出现报价部分的全部或部分的投标报价信息（或组成资料），按无效投标处理。 3、不符合招标文件中规定的其它实质性要求的条款，按无效投标处理。</w:t>
            </w:r>
          </w:p>
        </w:tc>
      </w:tr>
    </w:tbl>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价格符合性：无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6.3澄清有关问题</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（1）对通过符合性审查的电子投标文件中含义不明确、同类问题表述不一致或有明显文字和计算错误的内容，评标委员会将以书面形式要求投标人作出必要的澄清、说明或补正。</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（3）电子投标文件报价出现前后不一致的，除招标文件另有规定外，按照下列规定修正：</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①开标一览表内容与电子投标文件中相应内容不一致的，以开标一览表为准；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②大写金额和小写金额不一致的，以大写金额为准；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③单价金额小数点或百分比有明显错位的，以开标一览表的总价为准，并修改单价；</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④总价金额与按照单价汇总金额不一致的，以单价金额计算结果为准。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※同时出现两种以上不一致的，按照前款规定的顺序修正。修正后的报价应按照本章第6.3条第（1）、（2）款规定经投标人确认后产生约束力，投标人不确认的，其投标无效。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（4）关于细微偏差</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②评标委员会将以书面形式要求存在细微偏差的投标人在评标委员会规定的时间内予以补正。若无法补正，则评标委员会将按照不利于投标人的内容进行认定。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（5）关于投标描述（即电子投标文件中描述的内容）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①投标描述前后不一致且不涉及证明材料的：按照本章第6.3条第（1）、（2）款规定执行。</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②投标描述与证明材料不一致或多份证明材料之间不一致的：</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a.评标委员会将要求投标人进行书面澄清，并按照不利于投标人的内容进行评标。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6.4比较与评价</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（1）按照本章第7条载明的评标方法和标准，对符合性审查合格的电子投标文件进行比较与评价。</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（2）关于相同品牌产品（政府采购服务类项目不适用本条款规定）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a.招标文件规定的方式：</w:t>
      </w:r>
    </w:p>
    <w:p>
      <w:pPr>
        <w:pStyle w:val="10"/>
        <w:ind w:firstLine="48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b.招标文件未规定的，采取随机抽取方式确定，其他投标无效。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a.招标文件规定的方式：</w:t>
      </w:r>
    </w:p>
    <w:p>
      <w:pPr>
        <w:pStyle w:val="10"/>
        <w:ind w:firstLine="48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b.招标文件未规定的，采取随机抽取方式确定，其他同品牌投标人不作为中标候选人。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③非单一产品采购项目，多家投标人提供的核心产品品牌相同的，按照本章第6.4条第（2）款第①、②规定处理。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（3）漏（缺）项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①招标文件中要求列入报价的费用（含配置、功能），漏（缺）项的报价视为已经包括在投标总价中。</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②对多报项及赠送项的价格评标时不予核减，全部进入评标价评议。</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6.5推荐中标候选人：详见本章第7.2条规定。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6.6编写评标报告</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（1）评标报告由评标委员会负责编写。</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（2）评标报告应包括下列内容：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①招标公告刊登的媒体名称、开标日期和地点；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②投标人名单和评标委员会成员名单；</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③评标方法和标准；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④开标记录和评标情况及说明，包括无效投标人名单及原因；</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⑤评标结果，包括中标候选人名单或确定的中标人；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⑥其他需要说明的情况，包括但不限于：评标过程中投标人的澄清、说明或补正，评委更换等。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6.8评委对需要共同认定的事项存在争议的，应按照少数服从多数的原则进行认定。持不同意见的评委应在评标报告上签署不同意见及理由，否则视为同意评标报告。</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6.9在评标过程中发现投标人有下列情形之一的，评标委员会应认定其投标无效，并书面报告本项目监督管理部门：</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（1）恶意串通（包括但不限于招标文件第三章第9.7条规定情形）；</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（2）妨碍其他投标人的竞争行为；</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（3）损害采购人或其他投标人的合法权益。</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6.10评标过程中，有下列情形之一的，应予废标：</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（1）符合性审查合格的投标人不足三家的；</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（2）有关法律、法规和规章规定废标的情形。</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※若废标，则本次采购活动结束，福建省承诚招标代理有限公司将依法组织后续采购活动（包括但不限于：重新招标、采用其他方式采购等）。</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7、评标方法和标准</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7.1评标方法：</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采购包1：综合评分法</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7.2评标标准</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采购包1：综合评分法</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（1）投标文件满足招标文件全部实质性要求，且按照评审因素的量化指标评审得分（即评标总得分）最高的投标人为中标候选人。</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各项评审因素的设置如下：</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价格项（F1×A1）满分为30.00分</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价格扣除的规则如下：</w:t>
      </w:r>
    </w:p>
    <w:p>
      <w:pPr>
        <w:pStyle w:val="10"/>
        <w:jc w:val="both"/>
        <w:rPr>
          <w:rFonts w:hint="eastAsia" w:ascii="宋体" w:hAnsi="宋体" w:eastAsia="宋体" w:cs="宋体"/>
          <w:b/>
          <w:color w:val="auto"/>
          <w:sz w:val="24"/>
          <w:szCs w:val="24"/>
        </w:rPr>
      </w:pPr>
    </w:p>
    <w:p>
      <w:pPr>
        <w:pStyle w:val="10"/>
        <w:jc w:val="both"/>
        <w:rPr>
          <w:rFonts w:hint="eastAsia" w:ascii="宋体" w:hAnsi="宋体" w:eastAsia="宋体" w:cs="宋体"/>
          <w:b/>
          <w:color w:val="auto"/>
          <w:sz w:val="24"/>
          <w:szCs w:val="24"/>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4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项目</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适用对象</w:t>
            </w:r>
          </w:p>
        </w:tc>
        <w:tc>
          <w:tcPr>
            <w:tcW w:w="83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比例</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小型、微型企业，监狱企业，残疾人福利性单位</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投标人或者联合体均为小型、微型企业</w:t>
            </w:r>
          </w:p>
        </w:tc>
        <w:tc>
          <w:tcPr>
            <w:tcW w:w="831" w:type="dxa"/>
          </w:tcPr>
          <w:p>
            <w:pPr>
              <w:pStyle w:val="10"/>
              <w:jc w:val="right"/>
              <w:rPr>
                <w:rFonts w:hint="eastAsia" w:ascii="宋体" w:hAnsi="宋体" w:eastAsia="宋体" w:cs="宋体"/>
                <w:color w:val="auto"/>
                <w:sz w:val="24"/>
                <w:szCs w:val="24"/>
              </w:rPr>
            </w:pPr>
            <w:r>
              <w:rPr>
                <w:rFonts w:hint="eastAsia" w:ascii="宋体" w:hAnsi="宋体" w:eastAsia="宋体" w:cs="宋体"/>
                <w:b/>
                <w:color w:val="auto"/>
                <w:sz w:val="24"/>
                <w:szCs w:val="24"/>
              </w:rPr>
              <w:t>15.00%</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根据《财政部、工业和信息化部关于印发&lt;政府采购促进中小企业发展管理办法&gt;的通知》（财库〔2020〕46号）文件第九条规定，对于经主管预算单位统筹后未预留份额专门面向中小企业采购的采购项目，以及预留份额项目中的非预留部分采购包的项目对符合本办法规定的小微企业报价给予价格扣除：（1）对参与投标的小型和微型企业产品的价格给予价格扣除（货物或服务给予15%，工程项目5%），用扣除后的价格参与评审；（2）若大中型企业和其他自然人、法人或者其他组织与小型、微型企业组成联合体，在联合协议中约定，小型、微型企业的协议合同金额占到联合体协议合同总金额30%以上的，可给予联合体价格扣除（货物或服务给予5%，工程项目2%）。（3）大中型企业向小微企业分包的，可给予价格扣除（货物或服务给予5%，工程项目2%）。小型和微型企业产品仅是构成投标产品的部件、组件或零件的，则该投标产品不享受价格扣除优惠。所投产品凡属于小型和微型企业制造投标时必须根据招标文件格式提供《中小企业声明函》。中小企业（含中型、小型、微型企业，下同）应当同时符合以下条件： 1、符合中小企业划分标准（参照工信部文件） 2、根据财库〔2020〕46号第四条“在政府采购活动中，供应商提供的货物、工程或者服务符合下列情形的，享受本办法规定的中小企业扶持政策：（一） 在货物采购项目中，货物由中小企业制造，即货物由中小企业生产且使用该中小企业商号或者注册商标；（二） 在工程采购项目中，工程由中小企业承建，即工程施工单位为中小企业；（三） 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3、根据财库[2014]68号规定在政府采购活动中，监狱企业视同小型、微型企业，享受预留份额、评审中价格扣除等政府采购促进中小企业发展的政府采购政策。4、根据《财政部 民政部 中国残疾人联合会关于促进残疾人就业政府采购政策的通知》（财库〔2017〕141号）规定，在政府采购活动中，残疾人福利性单位视同小型、微型企业，符合条件的残疾人福利性单位在参加政府采购活动时，对于非专门面向中小企业的项目，采购人或者采购代理机构应当在招标文件或者谈判文件、询价文件中作出规定，对残疾人福利性单位产品按规定价格给予15%扣除（工程项目5%））；对残疾人福利性单位与其他组织组成联合体参与政府采购活动的，残疾人福利性单位的协议合同金额占总合同金额30%以上的，给予联合体合同金额5%的价格扣除。残疾人福利性单位属于小型、微型企业的，不重复享受政策。残疾人福利性单位认定标准及《残疾人福利性单位声明函》详见《财政部 民政部中国残疾人联合会关于促进残疾人就业政府采购政策的通知》（财库〔2017〕141号）。根据福建省财政厅政府采购监督管理办公室关于残疾人福利性单位参加政府采购活动价格扣除的通知：“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参与评审的专家，应当认真审查，对供应商所提供的由残疾人福利性单位制造的货物部分，或者由其他残疾人福利性单位制造的货物部分（不包括使用非残疾人福利性单位注册商标的货物），按照招标文件规定予以价格抵扣，不由残疾人福利性单位制造的货物部分，不得进行价格扣除。”根据工信部联企业〔2011〕300号划分本项目为“（二）工业”。</w:t>
            </w:r>
          </w:p>
        </w:tc>
      </w:tr>
    </w:tbl>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其他：无</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技术项（F2×A2）满分为60.00分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9"/>
        <w:gridCol w:w="930"/>
        <w:gridCol w:w="52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9"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项目</w:t>
            </w:r>
          </w:p>
        </w:tc>
        <w:tc>
          <w:tcPr>
            <w:tcW w:w="93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分值</w:t>
            </w:r>
          </w:p>
        </w:tc>
        <w:tc>
          <w:tcPr>
            <w:tcW w:w="520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9"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1、技术响应情况</w:t>
            </w:r>
          </w:p>
        </w:tc>
        <w:tc>
          <w:tcPr>
            <w:tcW w:w="930" w:type="dxa"/>
          </w:tcPr>
          <w:p>
            <w:pPr>
              <w:pStyle w:val="10"/>
              <w:jc w:val="right"/>
              <w:rPr>
                <w:rFonts w:hint="eastAsia" w:ascii="宋体" w:hAnsi="宋体" w:eastAsia="宋体" w:cs="宋体"/>
                <w:color w:val="auto"/>
                <w:sz w:val="24"/>
                <w:szCs w:val="24"/>
              </w:rPr>
            </w:pPr>
            <w:r>
              <w:rPr>
                <w:rFonts w:hint="eastAsia" w:ascii="宋体" w:hAnsi="宋体" w:eastAsia="宋体" w:cs="宋体"/>
                <w:b/>
                <w:color w:val="auto"/>
                <w:sz w:val="24"/>
                <w:szCs w:val="24"/>
              </w:rPr>
              <w:t>57.00</w:t>
            </w:r>
          </w:p>
        </w:tc>
        <w:tc>
          <w:tcPr>
            <w:tcW w:w="520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根据投标人对招标文件“第五章 招标内容及要求”中“二、技术和服务要求”中各项要求响应情况进行评审；投标人响应文件对招标文件要求中招标内容及要求的逐项响应应答：带★标示的技术参数（按评审指标计，带★标示的共计</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项）为不允许负偏离的实质性要求，若出现负偏离的情况，按无效投标处理。技术参数完全满足招标文件要求的得</w:t>
            </w:r>
            <w:r>
              <w:rPr>
                <w:rFonts w:hint="eastAsia" w:ascii="宋体" w:hAnsi="宋体" w:eastAsia="宋体" w:cs="宋体"/>
                <w:color w:val="auto"/>
                <w:sz w:val="24"/>
                <w:szCs w:val="24"/>
                <w:lang w:val="en-US" w:eastAsia="zh-CN"/>
              </w:rPr>
              <w:t>57</w:t>
            </w:r>
            <w:r>
              <w:rPr>
                <w:rFonts w:hint="eastAsia" w:ascii="宋体" w:hAnsi="宋体" w:eastAsia="宋体" w:cs="宋体"/>
                <w:color w:val="auto"/>
                <w:sz w:val="24"/>
                <w:szCs w:val="24"/>
              </w:rPr>
              <w:t>分；其中带▲标示为重要技术参数，▲号每负偏离一项扣</w:t>
            </w:r>
            <w:r>
              <w:rPr>
                <w:rFonts w:hint="eastAsia" w:ascii="宋体" w:hAnsi="宋体" w:eastAsia="宋体" w:cs="宋体"/>
                <w:color w:val="auto"/>
                <w:sz w:val="24"/>
                <w:szCs w:val="24"/>
                <w:lang w:val="en-US" w:eastAsia="zh-CN"/>
              </w:rPr>
              <w:t>2.25</w:t>
            </w:r>
            <w:r>
              <w:rPr>
                <w:rFonts w:hint="eastAsia" w:ascii="宋体" w:hAnsi="宋体" w:eastAsia="宋体" w:cs="宋体"/>
                <w:color w:val="auto"/>
                <w:sz w:val="24"/>
                <w:szCs w:val="24"/>
              </w:rPr>
              <w:t>分(按评审指标计，带▲技术参数共计</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项，带▲技术参数全部满足的得</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分）；其余未带▲标示或未带★标示的技术参数的每负偏离扣</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分((按评审指标计，未带▲标示或未带★标示的技术参数共计</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项，未带▲技术参数全部满足的得</w:t>
            </w:r>
            <w:r>
              <w:rPr>
                <w:rFonts w:hint="eastAsia" w:ascii="宋体" w:hAnsi="宋体" w:eastAsia="宋体" w:cs="宋体"/>
                <w:color w:val="auto"/>
                <w:sz w:val="24"/>
                <w:szCs w:val="24"/>
                <w:lang w:val="en-US" w:eastAsia="zh-CN"/>
              </w:rPr>
              <w:t>39</w:t>
            </w:r>
            <w:r>
              <w:rPr>
                <w:rFonts w:hint="eastAsia" w:ascii="宋体" w:hAnsi="宋体" w:eastAsia="宋体" w:cs="宋体"/>
                <w:color w:val="auto"/>
                <w:sz w:val="24"/>
                <w:szCs w:val="24"/>
              </w:rPr>
              <w:t>分），扣完为止，满分</w:t>
            </w:r>
            <w:r>
              <w:rPr>
                <w:rFonts w:hint="eastAsia" w:ascii="宋体" w:hAnsi="宋体" w:eastAsia="宋体" w:cs="宋体"/>
                <w:color w:val="auto"/>
                <w:sz w:val="24"/>
                <w:szCs w:val="24"/>
                <w:lang w:val="en-US" w:eastAsia="zh-CN"/>
              </w:rPr>
              <w:t>57</w:t>
            </w:r>
            <w:r>
              <w:rPr>
                <w:rFonts w:hint="eastAsia" w:ascii="宋体" w:hAnsi="宋体" w:eastAsia="宋体" w:cs="宋体"/>
                <w:color w:val="auto"/>
                <w:sz w:val="24"/>
                <w:szCs w:val="24"/>
              </w:rPr>
              <w:t>分。【注：①投标人必须根据该评审内容，对照招标文件的要求逐项进行应答，如实说明正、负偏离情况，否则，有可能做出不利于投标人的评判（负偏离）。②正偏离不加分。】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9"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2、产品质量及供货保障</w:t>
            </w:r>
          </w:p>
        </w:tc>
        <w:tc>
          <w:tcPr>
            <w:tcW w:w="930" w:type="dxa"/>
          </w:tcPr>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3.00</w:t>
            </w:r>
          </w:p>
        </w:tc>
        <w:tc>
          <w:tcPr>
            <w:tcW w:w="520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根据各投标人所投产品质量保障以及供货渠道来源是否正规且能得到有效保障等情况方案说明进行评分：提供的方案详细完整、内容清晰具体、与本项目情况相符的得3分；提供的方案较详细完整、内容基本符合项目情况的得2分；提供的方案不周全、内容简单、内容基本符合项目情况的得1分；未提供的不得分。</w:t>
            </w:r>
          </w:p>
        </w:tc>
      </w:tr>
    </w:tbl>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商务项（F3×A3）满分为10.00分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4"/>
        <w:gridCol w:w="1035"/>
        <w:gridCol w:w="58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项目</w:t>
            </w:r>
          </w:p>
        </w:tc>
        <w:tc>
          <w:tcPr>
            <w:tcW w:w="1035" w:type="dxa"/>
          </w:tcPr>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分值</w:t>
            </w:r>
          </w:p>
        </w:tc>
        <w:tc>
          <w:tcPr>
            <w:tcW w:w="586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1、业绩</w:t>
            </w:r>
          </w:p>
        </w:tc>
        <w:tc>
          <w:tcPr>
            <w:tcW w:w="1035" w:type="dxa"/>
          </w:tcPr>
          <w:p>
            <w:pPr>
              <w:pStyle w:val="10"/>
              <w:jc w:val="center"/>
              <w:rPr>
                <w:rFonts w:hint="eastAsia" w:ascii="宋体" w:hAnsi="宋体" w:eastAsia="宋体" w:cs="宋体"/>
                <w:color w:val="auto"/>
                <w:sz w:val="24"/>
                <w:szCs w:val="24"/>
              </w:rPr>
            </w:pPr>
            <w:r>
              <w:rPr>
                <w:rFonts w:hint="eastAsia" w:ascii="宋体" w:hAnsi="宋体" w:eastAsia="宋体" w:cs="宋体"/>
                <w:b/>
                <w:color w:val="auto"/>
                <w:sz w:val="24"/>
                <w:szCs w:val="24"/>
              </w:rPr>
              <w:t>3.00</w:t>
            </w:r>
          </w:p>
        </w:tc>
        <w:tc>
          <w:tcPr>
            <w:tcW w:w="586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根据投标人提供20</w:t>
            </w:r>
            <w:r>
              <w:rPr>
                <w:rFonts w:hint="eastAsia" w:ascii="宋体" w:hAnsi="宋体" w:eastAsia="宋体" w:cs="宋体"/>
                <w:b/>
                <w:color w:val="auto"/>
                <w:sz w:val="24"/>
                <w:szCs w:val="24"/>
                <w:lang w:val="en-US" w:eastAsia="zh-CN"/>
              </w:rPr>
              <w:t>20</w:t>
            </w:r>
            <w:r>
              <w:rPr>
                <w:rFonts w:hint="eastAsia" w:ascii="宋体" w:hAnsi="宋体" w:eastAsia="宋体" w:cs="宋体"/>
                <w:b/>
                <w:color w:val="auto"/>
                <w:sz w:val="24"/>
                <w:szCs w:val="24"/>
              </w:rPr>
              <w:t>年1月1日起至本项目投标截止时间止(日期以验收报告为准)同类产品项目业绩情况进行评分，每提供1份成功同类业绩的得1分，满分3分。[投标人应如实提供该业绩项目的中标公告（提供相关网站中标公告的下载网页并注明网址）、中标通知书复印件、采购合同文本复印件，以及能够证明该业绩项目已经采购人验收合格的相关证明文件复印件（原件备查），缺一不可。评委会将保留要求投标人提供原件予以核查的权利。未提供相关证明文件复印件的不得分；评标过程中如发现填报不实，本项不得分。合同履行过程中发现本项有虚假者，取消其中标资格，并追究相应的法律责任和进行相应的赔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2、质保期承诺</w:t>
            </w:r>
          </w:p>
        </w:tc>
        <w:tc>
          <w:tcPr>
            <w:tcW w:w="1035" w:type="dxa"/>
          </w:tcPr>
          <w:p>
            <w:pPr>
              <w:pStyle w:val="10"/>
              <w:jc w:val="right"/>
              <w:rPr>
                <w:rFonts w:hint="eastAsia" w:ascii="宋体" w:hAnsi="宋体" w:eastAsia="宋体" w:cs="宋体"/>
                <w:color w:val="auto"/>
                <w:sz w:val="24"/>
                <w:szCs w:val="24"/>
              </w:rPr>
            </w:pPr>
            <w:r>
              <w:rPr>
                <w:rFonts w:hint="eastAsia" w:ascii="宋体" w:hAnsi="宋体" w:eastAsia="宋体" w:cs="宋体"/>
                <w:b/>
                <w:color w:val="auto"/>
                <w:sz w:val="24"/>
                <w:szCs w:val="24"/>
              </w:rPr>
              <w:t>3.00</w:t>
            </w:r>
          </w:p>
        </w:tc>
        <w:tc>
          <w:tcPr>
            <w:tcW w:w="586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根据各投标人的质保期时间承诺:满足招标文件要求的不得分，不增加费用的情况下所有设备同时每增加一年加1分，满分3分。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3、售后服务情况</w:t>
            </w:r>
          </w:p>
        </w:tc>
        <w:tc>
          <w:tcPr>
            <w:tcW w:w="1035" w:type="dxa"/>
          </w:tcPr>
          <w:p>
            <w:pPr>
              <w:pStyle w:val="10"/>
              <w:jc w:val="right"/>
              <w:rPr>
                <w:rFonts w:hint="eastAsia" w:ascii="宋体" w:hAnsi="宋体" w:eastAsia="宋体" w:cs="宋体"/>
                <w:color w:val="auto"/>
                <w:sz w:val="24"/>
                <w:szCs w:val="24"/>
              </w:rPr>
            </w:pPr>
            <w:r>
              <w:rPr>
                <w:rFonts w:hint="eastAsia" w:ascii="宋体" w:hAnsi="宋体" w:eastAsia="宋体" w:cs="宋体"/>
                <w:b/>
                <w:color w:val="auto"/>
                <w:sz w:val="24"/>
                <w:szCs w:val="24"/>
              </w:rPr>
              <w:t>2.00</w:t>
            </w:r>
          </w:p>
        </w:tc>
        <w:tc>
          <w:tcPr>
            <w:tcW w:w="586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根据各投标人针对本项目所提供的售后服务方案，包括但不限于①具体的售后服务内容；②维修响应时间及方式；③售后服务机构、专业人员配备情况及现有维修服务能力、备品备件；④质保期后维修服务的项目及费用承诺情况进行评分：能完整提供以上所有内容且内容详细具体、符合本项目需求的得满分2分；能完整提供以上所有内容但内容较简单、符合本项目需求的得1分；仅能提供以上部分内容的得0.5分。提供的方案不符合本项目需求的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4、技术培训 方案</w:t>
            </w:r>
          </w:p>
        </w:tc>
        <w:tc>
          <w:tcPr>
            <w:tcW w:w="1035" w:type="dxa"/>
          </w:tcPr>
          <w:p>
            <w:pPr>
              <w:pStyle w:val="10"/>
              <w:jc w:val="right"/>
              <w:rPr>
                <w:rFonts w:hint="eastAsia" w:ascii="宋体" w:hAnsi="宋体" w:eastAsia="宋体" w:cs="宋体"/>
                <w:color w:val="auto"/>
                <w:sz w:val="24"/>
                <w:szCs w:val="24"/>
              </w:rPr>
            </w:pPr>
            <w:r>
              <w:rPr>
                <w:rFonts w:hint="eastAsia" w:ascii="宋体" w:hAnsi="宋体" w:eastAsia="宋体" w:cs="宋体"/>
                <w:b/>
                <w:color w:val="auto"/>
                <w:sz w:val="24"/>
                <w:szCs w:val="24"/>
              </w:rPr>
              <w:t>2.00</w:t>
            </w:r>
          </w:p>
        </w:tc>
        <w:tc>
          <w:tcPr>
            <w:tcW w:w="586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根据各投标人提供的针对本项目制定的现场技术培训方案情况进行评分，现场技术培训方案包含：①培训计划；②培训范围；③实施及针对性措施；④保证培训成效的措施。现场技术培训方案包含上述全部内容且方案详细具体的得2分，现场技术培训方案包含上述全部内容但内容较简单的得1分，现场技术培训方案中仅包含部分上述内容的得0.5分，其余不得分，未提供的本项不得分。</w:t>
            </w:r>
          </w:p>
        </w:tc>
      </w:tr>
    </w:tbl>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加分项（F4×A4）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74"/>
        <w:gridCol w:w="705"/>
        <w:gridCol w:w="56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项目</w:t>
            </w:r>
          </w:p>
        </w:tc>
        <w:tc>
          <w:tcPr>
            <w:tcW w:w="70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分值</w:t>
            </w:r>
          </w:p>
        </w:tc>
        <w:tc>
          <w:tcPr>
            <w:tcW w:w="562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节能、环境标志产品</w:t>
            </w:r>
          </w:p>
        </w:tc>
        <w:tc>
          <w:tcPr>
            <w:tcW w:w="705" w:type="dxa"/>
          </w:tcPr>
          <w:p>
            <w:pPr>
              <w:pStyle w:val="10"/>
              <w:jc w:val="right"/>
              <w:rPr>
                <w:rFonts w:hint="eastAsia" w:ascii="宋体" w:hAnsi="宋体" w:eastAsia="宋体" w:cs="宋体"/>
                <w:color w:val="auto"/>
                <w:sz w:val="24"/>
                <w:szCs w:val="24"/>
              </w:rPr>
            </w:pPr>
            <w:r>
              <w:rPr>
                <w:rFonts w:hint="eastAsia" w:ascii="宋体" w:hAnsi="宋体" w:eastAsia="宋体" w:cs="宋体"/>
                <w:b/>
                <w:color w:val="auto"/>
                <w:sz w:val="24"/>
                <w:szCs w:val="24"/>
              </w:rPr>
              <w:t>7.20</w:t>
            </w:r>
          </w:p>
        </w:tc>
        <w:tc>
          <w:tcPr>
            <w:tcW w:w="5627"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（4）中标候选人排列规则顺序如下：</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a.按照评标总得分（FA）由高到低顺序排列。</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b.评标总得分（FA）相同的，按照评标价（即价格扣除后的投标报价）由低到高顺序排列。</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c.评标总得分（FA）且评标价（即价格扣除后的投标报价）相同的并列。</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8、其他规定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8.1评标应全程保密且不得透露给任一投标人或与评标工作无关的人员。</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8.2评标将进行全程实时录音录像，录音录像资料随采购文件一并存档。</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8.4其他：无</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center"/>
        <w:outlineLvl w:val="1"/>
        <w:rPr>
          <w:rFonts w:hint="eastAsia" w:ascii="宋体" w:hAnsi="宋体" w:eastAsia="宋体" w:cs="宋体"/>
          <w:color w:val="auto"/>
          <w:sz w:val="24"/>
          <w:szCs w:val="24"/>
        </w:rPr>
      </w:pPr>
      <w:r>
        <w:rPr>
          <w:rFonts w:hint="eastAsia" w:ascii="宋体" w:hAnsi="宋体" w:eastAsia="宋体" w:cs="宋体"/>
          <w:b/>
          <w:color w:val="auto"/>
          <w:sz w:val="32"/>
          <w:szCs w:val="32"/>
        </w:rPr>
        <w:t>第五章 招标内容及要求</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一、项目概况（采购标的）</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本项目为</w:t>
      </w:r>
      <w:r>
        <w:rPr>
          <w:rFonts w:hint="eastAsia" w:ascii="宋体" w:hAnsi="宋体" w:eastAsia="宋体" w:cs="宋体"/>
          <w:b/>
          <w:color w:val="auto"/>
          <w:sz w:val="24"/>
          <w:szCs w:val="24"/>
          <w:lang w:eastAsia="zh-CN"/>
        </w:rPr>
        <w:t>福建省立医院骨科手术显微镜采购项目</w:t>
      </w:r>
      <w:r>
        <w:rPr>
          <w:rFonts w:hint="eastAsia" w:ascii="宋体" w:hAnsi="宋体" w:eastAsia="宋体" w:cs="宋体"/>
          <w:b/>
          <w:color w:val="auto"/>
          <w:sz w:val="24"/>
          <w:szCs w:val="24"/>
        </w:rPr>
        <w:t>。</w:t>
      </w: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二、技术和服务要求（以“★”标示的内容为不允许负偏离的实质性要求）</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用途：主要用于骨显微手术区域照明和放大并支持手术过程中的观察功能。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光学部分</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光学：全镜组复消色差APO，光学镀膜保护；</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工作距离：最小工作距离≤205mm，最大工作距离≥600mm，且可在单一物镜下连续变焦； </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color w:val="auto"/>
          <w:sz w:val="24"/>
          <w:szCs w:val="24"/>
        </w:rPr>
        <w:t>▲2.3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放大倍数：最小放大倍数≤2.0x，最大放大倍数≥16.2x（12.5x目镜下）；可通过变倍器扩展到最大40倍的放大倍数</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color w:val="auto"/>
          <w:sz w:val="24"/>
          <w:szCs w:val="24"/>
        </w:rPr>
        <w:t>2.4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变焦模式：电动连续变焦（速度可调），同时在主镜上配备手动精细调焦；</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w:t>
      </w:r>
      <w:r>
        <w:rPr>
          <w:rFonts w:hint="eastAsia" w:ascii="宋体" w:hAnsi="宋体" w:eastAsia="宋体" w:cs="宋体"/>
          <w:color w:val="auto"/>
          <w:sz w:val="24"/>
          <w:szCs w:val="24"/>
        </w:rPr>
        <w:t>2.5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定位锁焦功能：在200-600mm工作距离范围内，可任意改变观察角度和观察距离，始终保持视场中心清晰、不失焦；</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color w:val="auto"/>
          <w:sz w:val="24"/>
          <w:szCs w:val="24"/>
        </w:rPr>
        <w:t>2.6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双激光自动对焦：全内置设计，无需外挂模块，最大功率&lt;1mW，波长635-645nm</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w:t>
      </w:r>
      <w:r>
        <w:rPr>
          <w:rFonts w:hint="eastAsia" w:ascii="宋体" w:hAnsi="宋体" w:eastAsia="宋体" w:cs="宋体"/>
          <w:color w:val="auto"/>
          <w:sz w:val="24"/>
          <w:szCs w:val="24"/>
        </w:rPr>
        <w:t>2.7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主刀镜：具备一键放大功能，视野下图像放大≥50%；</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w:t>
      </w:r>
      <w:r>
        <w:rPr>
          <w:rFonts w:hint="eastAsia" w:ascii="宋体" w:hAnsi="宋体" w:eastAsia="宋体" w:cs="宋体"/>
          <w:color w:val="auto"/>
          <w:sz w:val="24"/>
          <w:szCs w:val="24"/>
        </w:rPr>
        <w:t>2.8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目镜：广角目镜，眼杯高度可调，10x或12.5x可选；屈光补偿范围≥+5D至-6D；</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w:t>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镜内投射功能：可以把导航图像、显微镜参数、荧光造影影像等投射到目镜内，便于术中观察</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照明部分</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11</w:t>
      </w:r>
      <w:r>
        <w:rPr>
          <w:rFonts w:hint="eastAsia" w:ascii="宋体" w:hAnsi="宋体" w:eastAsia="宋体" w:cs="宋体"/>
          <w:b/>
          <w:color w:val="auto"/>
          <w:sz w:val="24"/>
          <w:szCs w:val="24"/>
        </w:rPr>
        <w:t>】</w:t>
      </w:r>
      <w:r>
        <w:rPr>
          <w:rFonts w:hint="eastAsia" w:ascii="宋体" w:hAnsi="宋体" w:eastAsia="宋体" w:cs="宋体"/>
          <w:color w:val="auto"/>
          <w:sz w:val="24"/>
          <w:szCs w:val="24"/>
        </w:rPr>
        <w:t>3.1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光源：主光源与备用光源皆为≤300W氙灯，集成化设计无外挂，主、备用光源可一键切换，并有氙灯寿命显示；</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rPr>
        <w:t>】</w:t>
      </w:r>
      <w:r>
        <w:rPr>
          <w:rFonts w:hint="eastAsia" w:ascii="宋体" w:hAnsi="宋体" w:eastAsia="宋体" w:cs="宋体"/>
          <w:color w:val="auto"/>
          <w:sz w:val="24"/>
          <w:szCs w:val="24"/>
        </w:rPr>
        <w:t>3.2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光斑调节：后备手动光斑调节旋钮，可根据不同手术需要做连续无级调节</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13</w:t>
      </w:r>
      <w:r>
        <w:rPr>
          <w:rFonts w:hint="eastAsia" w:ascii="宋体" w:hAnsi="宋体" w:eastAsia="宋体" w:cs="宋体"/>
          <w:b/>
          <w:color w:val="auto"/>
          <w:sz w:val="24"/>
          <w:szCs w:val="24"/>
        </w:rPr>
        <w:t>】</w:t>
      </w:r>
      <w:r>
        <w:rPr>
          <w:rFonts w:hint="eastAsia" w:ascii="宋体" w:hAnsi="宋体" w:eastAsia="宋体" w:cs="宋体"/>
          <w:color w:val="auto"/>
          <w:sz w:val="24"/>
          <w:szCs w:val="24"/>
        </w:rPr>
        <w:t>▲3.3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辅助照明：除主照明外，提供侧向补光辅助照明，解决深腔手术区域照明阴影的问题，可单独开关</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支架部分</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14</w:t>
      </w:r>
      <w:r>
        <w:rPr>
          <w:rFonts w:hint="eastAsia" w:ascii="宋体" w:hAnsi="宋体" w:eastAsia="宋体" w:cs="宋体"/>
          <w:b/>
          <w:color w:val="auto"/>
          <w:sz w:val="24"/>
          <w:szCs w:val="24"/>
        </w:rPr>
        <w:t>】</w:t>
      </w:r>
      <w:r>
        <w:rPr>
          <w:rFonts w:hint="eastAsia" w:ascii="宋体" w:hAnsi="宋体" w:eastAsia="宋体" w:cs="宋体"/>
          <w:color w:val="auto"/>
          <w:sz w:val="24"/>
          <w:szCs w:val="24"/>
        </w:rPr>
        <w:t>4.1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四连杆反重力平衡支架</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15</w:t>
      </w:r>
      <w:r>
        <w:rPr>
          <w:rFonts w:hint="eastAsia" w:ascii="宋体" w:hAnsi="宋体" w:eastAsia="宋体" w:cs="宋体"/>
          <w:b/>
          <w:color w:val="auto"/>
          <w:sz w:val="24"/>
          <w:szCs w:val="24"/>
        </w:rPr>
        <w:t>】</w:t>
      </w:r>
      <w:r>
        <w:rPr>
          <w:rFonts w:hint="eastAsia" w:ascii="宋体" w:hAnsi="宋体" w:eastAsia="宋体" w:cs="宋体"/>
          <w:color w:val="auto"/>
          <w:sz w:val="24"/>
          <w:szCs w:val="24"/>
        </w:rPr>
        <w:t>▲4.2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平衡调校方式：无需分步或多次操作，通过机器人平衡系统一键式全自动平衡四连杆支架；</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16</w:t>
      </w:r>
      <w:r>
        <w:rPr>
          <w:rFonts w:hint="eastAsia" w:ascii="宋体" w:hAnsi="宋体" w:eastAsia="宋体" w:cs="宋体"/>
          <w:b/>
          <w:color w:val="auto"/>
          <w:sz w:val="24"/>
          <w:szCs w:val="24"/>
        </w:rPr>
        <w:t>】</w:t>
      </w:r>
      <w:r>
        <w:rPr>
          <w:rFonts w:hint="eastAsia" w:ascii="宋体" w:hAnsi="宋体" w:eastAsia="宋体" w:cs="宋体"/>
          <w:color w:val="auto"/>
          <w:sz w:val="24"/>
          <w:szCs w:val="24"/>
        </w:rPr>
        <w:t>▲4.3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定位记忆功能：可精确记忆多个支架工作位置，并可精准复位到该记忆位置，还原手术视野至相同的工作距离、放大倍数等；</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17</w:t>
      </w:r>
      <w:r>
        <w:rPr>
          <w:rFonts w:hint="eastAsia" w:ascii="宋体" w:hAnsi="宋体" w:eastAsia="宋体" w:cs="宋体"/>
          <w:b/>
          <w:color w:val="auto"/>
          <w:sz w:val="24"/>
          <w:szCs w:val="24"/>
        </w:rPr>
        <w:t>】</w:t>
      </w:r>
      <w:r>
        <w:rPr>
          <w:rFonts w:hint="eastAsia" w:ascii="宋体" w:hAnsi="宋体" w:eastAsia="宋体" w:cs="宋体"/>
          <w:color w:val="auto"/>
          <w:sz w:val="24"/>
          <w:szCs w:val="24"/>
        </w:rPr>
        <w:t>4.4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智能停放功能：可通过手柄或脚踏智能归位，确保每次关机前自动归位到相同的标准待机位置；</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18</w:t>
      </w:r>
      <w:r>
        <w:rPr>
          <w:rFonts w:hint="eastAsia" w:ascii="宋体" w:hAnsi="宋体" w:eastAsia="宋体" w:cs="宋体"/>
          <w:b/>
          <w:color w:val="auto"/>
          <w:sz w:val="24"/>
          <w:szCs w:val="24"/>
        </w:rPr>
        <w:t>】</w:t>
      </w:r>
      <w:r>
        <w:rPr>
          <w:rFonts w:hint="eastAsia" w:ascii="宋体" w:hAnsi="宋体" w:eastAsia="宋体" w:cs="宋体"/>
          <w:color w:val="auto"/>
          <w:sz w:val="24"/>
          <w:szCs w:val="24"/>
        </w:rPr>
        <w:t>4.5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集成化手柄：左右对称，万向关节，可通过触控屏个性化设置各个按钮功能，如：拍照、录像、自动对焦、荧光开关/回放、景深切换等功能；</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w:t>
      </w:r>
      <w:r>
        <w:rPr>
          <w:rFonts w:hint="eastAsia" w:ascii="宋体" w:hAnsi="宋体" w:eastAsia="宋体" w:cs="宋体"/>
          <w:color w:val="auto"/>
          <w:sz w:val="24"/>
          <w:szCs w:val="24"/>
        </w:rPr>
        <w:t>4.6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智能消毒罩设计：具有消毒罩抽真空功能，避免无菌罩术中下坠造成的视野遮挡和污染风险，保证手术安全；</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20</w:t>
      </w:r>
      <w:r>
        <w:rPr>
          <w:rFonts w:hint="eastAsia" w:ascii="宋体" w:hAnsi="宋体" w:eastAsia="宋体" w:cs="宋体"/>
          <w:b/>
          <w:color w:val="auto"/>
          <w:sz w:val="24"/>
          <w:szCs w:val="24"/>
        </w:rPr>
        <w:t>】</w:t>
      </w:r>
      <w:r>
        <w:rPr>
          <w:rFonts w:hint="eastAsia" w:ascii="宋体" w:hAnsi="宋体" w:eastAsia="宋体" w:cs="宋体"/>
          <w:color w:val="auto"/>
          <w:sz w:val="24"/>
          <w:szCs w:val="24"/>
        </w:rPr>
        <w:t>4.7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支架限位保护：支架最低限位设计， 距离地面一定高度支架锁定，防止意外跌落，充分保证病人安全；</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21</w:t>
      </w:r>
      <w:r>
        <w:rPr>
          <w:rFonts w:hint="eastAsia" w:ascii="宋体" w:hAnsi="宋体" w:eastAsia="宋体" w:cs="宋体"/>
          <w:b/>
          <w:color w:val="auto"/>
          <w:sz w:val="24"/>
          <w:szCs w:val="24"/>
        </w:rPr>
        <w:t>】</w:t>
      </w:r>
      <w:r>
        <w:rPr>
          <w:rFonts w:hint="eastAsia" w:ascii="宋体" w:hAnsi="宋体" w:eastAsia="宋体" w:cs="宋体"/>
          <w:color w:val="auto"/>
          <w:sz w:val="24"/>
          <w:szCs w:val="24"/>
        </w:rPr>
        <w:t>▲4.8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支架占地面积：≥820mm×820mm；支架最大水平伸展范围：≥16</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影像系统</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3D超高清摄像系统</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22</w:t>
      </w:r>
      <w:r>
        <w:rPr>
          <w:rFonts w:hint="eastAsia" w:ascii="宋体" w:hAnsi="宋体" w:eastAsia="宋体" w:cs="宋体"/>
          <w:b/>
          <w:color w:val="auto"/>
          <w:sz w:val="24"/>
          <w:szCs w:val="24"/>
        </w:rPr>
        <w:t>】</w:t>
      </w:r>
      <w:r>
        <w:rPr>
          <w:rFonts w:hint="eastAsia" w:ascii="宋体" w:hAnsi="宋体" w:eastAsia="宋体" w:cs="宋体"/>
          <w:color w:val="auto"/>
          <w:sz w:val="24"/>
          <w:szCs w:val="24"/>
        </w:rPr>
        <w:t>5.1.1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3D超高清摄像头：原厂全内置设计，无外露分光器和摄像接口</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23</w:t>
      </w:r>
      <w:r>
        <w:rPr>
          <w:rFonts w:hint="eastAsia" w:ascii="宋体" w:hAnsi="宋体" w:eastAsia="宋体" w:cs="宋体"/>
          <w:b/>
          <w:color w:val="auto"/>
          <w:sz w:val="24"/>
          <w:szCs w:val="24"/>
        </w:rPr>
        <w:t>】</w:t>
      </w:r>
      <w:r>
        <w:rPr>
          <w:rFonts w:hint="eastAsia" w:ascii="宋体" w:hAnsi="宋体" w:eastAsia="宋体" w:cs="宋体"/>
          <w:color w:val="auto"/>
          <w:sz w:val="24"/>
          <w:szCs w:val="24"/>
        </w:rPr>
        <w:t>5.1.2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3D高清监视器：第二块为≥24英寸3D高清监视器，≥16：9；</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w:t>
      </w:r>
      <w:r>
        <w:rPr>
          <w:rFonts w:hint="eastAsia" w:ascii="宋体" w:hAnsi="宋体" w:eastAsia="宋体" w:cs="宋体"/>
          <w:color w:val="auto"/>
          <w:sz w:val="24"/>
          <w:szCs w:val="24"/>
        </w:rPr>
        <w:t xml:space="preserve">5.1.3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外置 3D超高清显示器：带一体化移动式推车；具有视频记录功能</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术中血管荧光模块</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w:t>
      </w:r>
      <w:r>
        <w:rPr>
          <w:rFonts w:hint="eastAsia" w:ascii="宋体" w:hAnsi="宋体" w:eastAsia="宋体" w:cs="宋体"/>
          <w:color w:val="auto"/>
          <w:sz w:val="24"/>
          <w:szCs w:val="24"/>
        </w:rPr>
        <w:t>★6.1</w:t>
      </w:r>
      <w:r>
        <w:rPr>
          <w:rFonts w:hint="eastAsia" w:ascii="宋体" w:hAnsi="宋体" w:eastAsia="宋体" w:cs="宋体"/>
          <w:color w:val="auto"/>
          <w:sz w:val="24"/>
          <w:szCs w:val="24"/>
          <w:lang w:eastAsia="zh-CN"/>
        </w:rPr>
        <w:t>、具备</w:t>
      </w:r>
      <w:r>
        <w:rPr>
          <w:rFonts w:hint="eastAsia" w:ascii="宋体" w:hAnsi="宋体" w:eastAsia="宋体" w:cs="宋体"/>
          <w:color w:val="auto"/>
          <w:sz w:val="24"/>
          <w:szCs w:val="24"/>
        </w:rPr>
        <w:t>血管荧光造影模块</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w:t>
      </w:r>
      <w:r>
        <w:rPr>
          <w:rFonts w:hint="eastAsia" w:ascii="宋体" w:hAnsi="宋体" w:eastAsia="宋体" w:cs="宋体"/>
          <w:color w:val="auto"/>
          <w:sz w:val="24"/>
          <w:szCs w:val="24"/>
        </w:rPr>
        <w:t>6.2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造影剂：吲哚菁绿</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w:t>
      </w:r>
      <w:r>
        <w:rPr>
          <w:rFonts w:hint="eastAsia" w:ascii="宋体" w:hAnsi="宋体" w:eastAsia="宋体" w:cs="宋体"/>
          <w:color w:val="auto"/>
          <w:sz w:val="24"/>
          <w:szCs w:val="24"/>
        </w:rPr>
        <w:t>▲6.3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内置模块：整体荧光模块全内置，不占分光器接口，不影响助手镜对换；</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28</w:t>
      </w:r>
      <w:r>
        <w:rPr>
          <w:rFonts w:hint="eastAsia" w:ascii="宋体" w:hAnsi="宋体" w:eastAsia="宋体" w:cs="宋体"/>
          <w:b/>
          <w:color w:val="auto"/>
          <w:sz w:val="24"/>
          <w:szCs w:val="24"/>
        </w:rPr>
        <w:t>】</w:t>
      </w:r>
      <w:r>
        <w:rPr>
          <w:rFonts w:hint="eastAsia" w:ascii="宋体" w:hAnsi="宋体" w:eastAsia="宋体" w:cs="宋体"/>
          <w:color w:val="auto"/>
          <w:sz w:val="24"/>
          <w:szCs w:val="24"/>
        </w:rPr>
        <w:t>6.4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启动模式：可通过手柄按钮一键启动或触控屏启动；</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29</w:t>
      </w:r>
      <w:r>
        <w:rPr>
          <w:rFonts w:hint="eastAsia" w:ascii="宋体" w:hAnsi="宋体" w:eastAsia="宋体" w:cs="宋体"/>
          <w:b/>
          <w:color w:val="auto"/>
          <w:sz w:val="24"/>
          <w:szCs w:val="24"/>
        </w:rPr>
        <w:t>】</w:t>
      </w:r>
      <w:r>
        <w:rPr>
          <w:rFonts w:hint="eastAsia" w:ascii="宋体" w:hAnsi="宋体" w:eastAsia="宋体" w:cs="宋体"/>
          <w:color w:val="auto"/>
          <w:sz w:val="24"/>
          <w:szCs w:val="24"/>
        </w:rPr>
        <w:t>▲6.5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影像品质：全高清，≥1920×1080p，可同时输出至外部监视器；</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rPr>
        <w:t>】</w:t>
      </w:r>
      <w:r>
        <w:rPr>
          <w:rFonts w:hint="eastAsia" w:ascii="宋体" w:hAnsi="宋体" w:eastAsia="宋体" w:cs="宋体"/>
          <w:color w:val="auto"/>
          <w:sz w:val="24"/>
          <w:szCs w:val="24"/>
        </w:rPr>
        <w:t>6.6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自动增益：荧光亮度增益智能控制，确保术中成像效果清晰可见；自动侦测：记录荧光影像自动捕获、视频自动记录功能；自动回放：通过自定义集成化手柄可进行自动回放图像；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31</w:t>
      </w:r>
      <w:r>
        <w:rPr>
          <w:rFonts w:hint="eastAsia" w:ascii="宋体" w:hAnsi="宋体" w:eastAsia="宋体" w:cs="宋体"/>
          <w:b/>
          <w:color w:val="auto"/>
          <w:sz w:val="24"/>
          <w:szCs w:val="24"/>
        </w:rPr>
        <w:t>】</w:t>
      </w: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有增强现实荧光功能，将血管荧光造影与实时图像叠加融合，呈现彩色荧光造影的同时，可实时看到自然色彩的组织和解剖结构；</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32</w:t>
      </w:r>
      <w:r>
        <w:rPr>
          <w:rFonts w:hint="eastAsia" w:ascii="宋体" w:hAnsi="宋体" w:eastAsia="宋体" w:cs="宋体"/>
          <w:b/>
          <w:color w:val="auto"/>
          <w:sz w:val="24"/>
          <w:szCs w:val="24"/>
        </w:rPr>
        <w:t>】</w:t>
      </w: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叠加融合的图像投射于目镜下，实现无中断的手术流程</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智能导航连接</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33</w:t>
      </w:r>
      <w:r>
        <w:rPr>
          <w:rFonts w:hint="eastAsia" w:ascii="宋体" w:hAnsi="宋体" w:eastAsia="宋体" w:cs="宋体"/>
          <w:b/>
          <w:color w:val="auto"/>
          <w:sz w:val="24"/>
          <w:szCs w:val="24"/>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rPr>
        <w:t>导航图像镜内投射：可以把导航图像投射到目镜内，便于术中观察；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34</w:t>
      </w:r>
      <w:r>
        <w:rPr>
          <w:rFonts w:hint="eastAsia" w:ascii="宋体" w:hAnsi="宋体" w:eastAsia="宋体" w:cs="宋体"/>
          <w:b/>
          <w:color w:val="auto"/>
          <w:sz w:val="24"/>
          <w:szCs w:val="24"/>
        </w:rPr>
        <w:t>】</w:t>
      </w: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有开放的导航连接界面，可呈现三维立体镜内投射图像；</w:t>
      </w:r>
    </w:p>
    <w:p>
      <w:pPr>
        <w:spacing w:line="360" w:lineRule="auto"/>
        <w:rPr>
          <w:rFonts w:hint="eastAsia" w:ascii="宋体" w:hAnsi="宋体" w:eastAsia="宋体" w:cs="宋体"/>
          <w:b/>
          <w:bCs/>
          <w:color w:val="auto"/>
          <w:sz w:val="24"/>
          <w:szCs w:val="24"/>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35</w:t>
      </w:r>
      <w:r>
        <w:rPr>
          <w:rFonts w:hint="eastAsia" w:ascii="宋体" w:hAnsi="宋体" w:eastAsia="宋体" w:cs="宋体"/>
          <w:b/>
          <w:color w:val="auto"/>
          <w:sz w:val="24"/>
          <w:szCs w:val="24"/>
        </w:rPr>
        <w:t>】</w:t>
      </w:r>
      <w:r>
        <w:rPr>
          <w:rFonts w:hint="eastAsia" w:ascii="宋体" w:hAnsi="宋体" w:eastAsia="宋体" w:cs="宋体"/>
          <w:color w:val="auto"/>
          <w:sz w:val="24"/>
          <w:szCs w:val="24"/>
          <w:highlight w:val="none"/>
          <w:lang w:val="en-US" w:eastAsia="zh-CN"/>
        </w:rPr>
        <w:t>7.3、</w:t>
      </w:r>
      <w:r>
        <w:rPr>
          <w:rFonts w:hint="eastAsia" w:ascii="宋体" w:hAnsi="宋体" w:eastAsia="宋体" w:cs="宋体"/>
          <w:color w:val="auto"/>
          <w:sz w:val="24"/>
          <w:szCs w:val="24"/>
          <w:highlight w:val="none"/>
        </w:rPr>
        <w:t>导航与手术显微镜之间可实现的智能联动与相互控制，联动的层面不仅局限于机头，而是整机的全面联动</w:t>
      </w:r>
      <w:r>
        <w:rPr>
          <w:rFonts w:hint="eastAsia" w:ascii="宋体" w:hAnsi="宋体" w:eastAsia="宋体" w:cs="宋体"/>
          <w:color w:val="auto"/>
          <w:sz w:val="24"/>
          <w:szCs w:val="24"/>
          <w:highlight w:val="none"/>
          <w:lang w:eastAsia="zh-CN"/>
        </w:rPr>
        <w:t>。</w:t>
      </w:r>
    </w:p>
    <w:p>
      <w:pPr>
        <w:spacing w:after="156" w:afterLines="50"/>
        <w:rPr>
          <w:rFonts w:hint="default"/>
          <w:color w:val="auto"/>
          <w:sz w:val="24"/>
          <w:lang w:val="en-US" w:eastAsia="zh-CN"/>
        </w:rPr>
      </w:pPr>
      <w:r>
        <w:rPr>
          <w:rFonts w:hint="eastAsia" w:ascii="宋体" w:hAnsi="宋体" w:eastAsia="宋体" w:cs="宋体"/>
          <w:b/>
          <w:color w:val="auto"/>
          <w:sz w:val="24"/>
          <w:szCs w:val="24"/>
        </w:rPr>
        <w:t>【评审指标</w:t>
      </w:r>
      <w:r>
        <w:rPr>
          <w:rFonts w:hint="eastAsia" w:ascii="宋体" w:hAnsi="宋体" w:eastAsia="宋体" w:cs="宋体"/>
          <w:b/>
          <w:color w:val="auto"/>
          <w:sz w:val="24"/>
          <w:szCs w:val="24"/>
          <w:lang w:val="en-US" w:eastAsia="zh-CN"/>
        </w:rPr>
        <w:t>36</w:t>
      </w:r>
      <w:r>
        <w:rPr>
          <w:rFonts w:hint="eastAsia" w:ascii="宋体" w:hAnsi="宋体" w:eastAsia="宋体" w:cs="宋体"/>
          <w:b/>
          <w:color w:val="auto"/>
          <w:sz w:val="24"/>
          <w:szCs w:val="24"/>
        </w:rPr>
        <w:t>】</w:t>
      </w:r>
      <w:r>
        <w:rPr>
          <w:rFonts w:hint="eastAsia"/>
          <w:color w:val="auto"/>
          <w:sz w:val="24"/>
          <w:lang w:val="en-US" w:eastAsia="zh-CN"/>
        </w:rPr>
        <w:t>8、配置清单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953"/>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pacing w:val="-8"/>
                <w:sz w:val="24"/>
                <w:szCs w:val="24"/>
                <w:lang w:eastAsia="zh-CN"/>
              </w:rPr>
              <w:t>一</w:t>
            </w:r>
            <w:r>
              <w:rPr>
                <w:rFonts w:hint="eastAsia" w:ascii="宋体" w:hAnsi="宋体" w:eastAsia="宋体" w:cs="宋体"/>
                <w:color w:val="auto"/>
                <w:spacing w:val="-8"/>
                <w:sz w:val="24"/>
                <w:szCs w:val="24"/>
              </w:rPr>
              <w:t>体化主镜</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180度主刀镜</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pacing w:val="-8"/>
                <w:sz w:val="24"/>
                <w:szCs w:val="24"/>
              </w:rPr>
              <w:t>折叠式对手镜（具有一键放大功能）</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机器人式防震支架</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双氙灯照明装置</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pacing w:val="-8"/>
                <w:sz w:val="24"/>
                <w:szCs w:val="24"/>
              </w:rPr>
            </w:pPr>
            <w:r>
              <w:rPr>
                <w:rFonts w:hint="eastAsia" w:ascii="宋体" w:hAnsi="宋体" w:eastAsia="宋体" w:cs="宋体"/>
                <w:color w:val="auto"/>
                <w:sz w:val="24"/>
                <w:szCs w:val="24"/>
              </w:rPr>
              <w:t>黑白血管荧光造影模块</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AR荧光模块</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三档变倍器</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一键全自动平衡系统</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双激光自动聚焦模块</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24寸机身屏幕</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原厂无菌罩（含物镜保护镜）</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rPr>
              <w:t>超微观察镜</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14</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rPr>
              <w:t>3D外视镜模块</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5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导航接口</w:t>
            </w:r>
          </w:p>
        </w:tc>
        <w:tc>
          <w:tcPr>
            <w:tcW w:w="14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r>
    </w:tbl>
    <w:p>
      <w:pPr>
        <w:pStyle w:val="10"/>
        <w:jc w:val="both"/>
        <w:outlineLvl w:val="2"/>
        <w:rPr>
          <w:rFonts w:hint="eastAsia" w:ascii="宋体" w:hAnsi="宋体" w:eastAsia="宋体" w:cs="宋体"/>
          <w:b/>
          <w:color w:val="auto"/>
          <w:sz w:val="24"/>
          <w:szCs w:val="24"/>
        </w:rPr>
      </w:pPr>
    </w:p>
    <w:p>
      <w:pPr>
        <w:pStyle w:val="10"/>
        <w:jc w:val="both"/>
        <w:outlineLvl w:val="2"/>
        <w:rPr>
          <w:rFonts w:hint="eastAsia" w:ascii="宋体" w:hAnsi="宋体" w:eastAsia="宋体" w:cs="宋体"/>
          <w:b/>
          <w:color w:val="auto"/>
          <w:sz w:val="24"/>
          <w:szCs w:val="24"/>
        </w:rPr>
      </w:pPr>
    </w:p>
    <w:p>
      <w:pPr>
        <w:pStyle w:val="1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三、商务要求（以“★”标示的内容为不允许负偏离的实质性要求）</w:t>
      </w:r>
    </w:p>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395"/>
        <w:gridCol w:w="2460"/>
        <w:gridCol w:w="37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139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参数性质</w:t>
            </w:r>
          </w:p>
        </w:tc>
        <w:tc>
          <w:tcPr>
            <w:tcW w:w="246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类型</w:t>
            </w:r>
          </w:p>
        </w:tc>
        <w:tc>
          <w:tcPr>
            <w:tcW w:w="376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139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246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交货时间</w:t>
            </w:r>
          </w:p>
        </w:tc>
        <w:tc>
          <w:tcPr>
            <w:tcW w:w="3765" w:type="dxa"/>
          </w:tcPr>
          <w:p>
            <w:pPr>
              <w:pStyle w:val="10"/>
              <w:jc w:val="both"/>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rPr>
              <w:t>自合同签订之日起90日</w:t>
            </w:r>
            <w:r>
              <w:rPr>
                <w:rFonts w:hint="eastAsia" w:ascii="宋体" w:hAnsi="宋体" w:eastAsia="宋体" w:cs="宋体"/>
                <w:b/>
                <w:color w:val="auto"/>
                <w:sz w:val="24"/>
                <w:szCs w:val="24"/>
                <w:lang w:val="en-US" w:eastAsia="zh-CN"/>
              </w:rPr>
              <w:t>内交货。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139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246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交货地点</w:t>
            </w:r>
          </w:p>
        </w:tc>
        <w:tc>
          <w:tcPr>
            <w:tcW w:w="376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福建省立医院，具体地址按用户的指定地点交付。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139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246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交货条件</w:t>
            </w:r>
          </w:p>
        </w:tc>
        <w:tc>
          <w:tcPr>
            <w:tcW w:w="376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按照招标文件要求提供货物，经采购人验收合格后交付使用。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139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246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是否邀请投标人验收</w:t>
            </w:r>
          </w:p>
        </w:tc>
        <w:tc>
          <w:tcPr>
            <w:tcW w:w="376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139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246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履约验收方式</w:t>
            </w:r>
          </w:p>
        </w:tc>
        <w:tc>
          <w:tcPr>
            <w:tcW w:w="376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1、期次1，说明：按招标文件、投标文件以及国家和行业验收规范要求及合同中的相关条款进行验收。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1395"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2460" w:type="dxa"/>
          </w:tcPr>
          <w:p>
            <w:pPr>
              <w:pStyle w:val="10"/>
              <w:jc w:val="both"/>
              <w:rPr>
                <w:rFonts w:hint="eastAsia" w:ascii="宋体" w:hAnsi="宋体" w:eastAsia="宋体" w:cs="宋体"/>
                <w:color w:val="auto"/>
                <w:sz w:val="24"/>
                <w:szCs w:val="24"/>
              </w:rPr>
            </w:pPr>
            <w:r>
              <w:rPr>
                <w:rFonts w:hint="eastAsia" w:ascii="宋体" w:hAnsi="宋体" w:eastAsia="宋体" w:cs="宋体"/>
                <w:b/>
                <w:color w:val="auto"/>
                <w:sz w:val="24"/>
                <w:szCs w:val="24"/>
              </w:rPr>
              <w:t>合同支付方式</w:t>
            </w:r>
          </w:p>
        </w:tc>
        <w:tc>
          <w:tcPr>
            <w:tcW w:w="3765" w:type="dxa"/>
          </w:tcPr>
          <w:p>
            <w:pPr>
              <w:pStyle w:val="10"/>
              <w:jc w:val="both"/>
              <w:rPr>
                <w:rFonts w:hint="eastAsia" w:ascii="宋体" w:hAnsi="宋体" w:eastAsia="宋体" w:cs="宋体"/>
                <w:color w:val="0000FF"/>
                <w:sz w:val="24"/>
                <w:szCs w:val="24"/>
              </w:rPr>
            </w:pPr>
            <w:r>
              <w:rPr>
                <w:rFonts w:hint="eastAsia" w:ascii="宋体" w:hAnsi="宋体" w:eastAsia="宋体" w:cs="宋体"/>
                <w:b/>
                <w:color w:val="0000FF"/>
                <w:sz w:val="24"/>
                <w:szCs w:val="24"/>
              </w:rPr>
              <w:t>1、签订合同</w:t>
            </w:r>
            <w:r>
              <w:rPr>
                <w:rFonts w:hint="eastAsia" w:ascii="宋体" w:hAnsi="宋体" w:eastAsia="宋体" w:cs="宋体"/>
                <w:b/>
                <w:color w:val="0000FF"/>
                <w:sz w:val="24"/>
                <w:szCs w:val="24"/>
                <w:lang w:val="en-US" w:eastAsia="zh-CN"/>
              </w:rPr>
              <w:t>后</w:t>
            </w:r>
            <w:r>
              <w:rPr>
                <w:rFonts w:hint="eastAsia" w:ascii="宋体" w:hAnsi="宋体" w:eastAsia="宋体" w:cs="宋体"/>
                <w:b/>
                <w:color w:val="0000FF"/>
                <w:sz w:val="24"/>
                <w:szCs w:val="24"/>
              </w:rPr>
              <w:t>，达到付款条件起30日内，支付合同总金额的</w:t>
            </w:r>
            <w:r>
              <w:rPr>
                <w:rFonts w:hint="eastAsia" w:ascii="宋体" w:hAnsi="宋体" w:eastAsia="宋体" w:cs="宋体"/>
                <w:b/>
                <w:color w:val="0000FF"/>
                <w:sz w:val="24"/>
                <w:szCs w:val="24"/>
                <w:lang w:val="en-US" w:eastAsia="zh-CN"/>
              </w:rPr>
              <w:t>1</w:t>
            </w:r>
            <w:r>
              <w:rPr>
                <w:rFonts w:hint="eastAsia" w:ascii="宋体" w:hAnsi="宋体" w:eastAsia="宋体" w:cs="宋体"/>
                <w:b/>
                <w:color w:val="0000FF"/>
                <w:sz w:val="24"/>
                <w:szCs w:val="24"/>
              </w:rPr>
              <w:t>0.00%</w:t>
            </w:r>
          </w:p>
          <w:p>
            <w:pPr>
              <w:pStyle w:val="10"/>
              <w:jc w:val="both"/>
              <w:rPr>
                <w:rFonts w:hint="eastAsia" w:ascii="宋体" w:hAnsi="宋体" w:eastAsia="宋体" w:cs="宋体"/>
                <w:b/>
                <w:color w:val="0000FF"/>
                <w:sz w:val="24"/>
                <w:szCs w:val="24"/>
              </w:rPr>
            </w:pPr>
            <w:r>
              <w:rPr>
                <w:rFonts w:hint="eastAsia" w:ascii="宋体" w:hAnsi="宋体" w:eastAsia="宋体" w:cs="宋体"/>
                <w:b/>
                <w:color w:val="0000FF"/>
                <w:sz w:val="24"/>
                <w:szCs w:val="24"/>
              </w:rPr>
              <w:t>2、到货验收合格</w:t>
            </w:r>
            <w:r>
              <w:rPr>
                <w:rFonts w:hint="eastAsia" w:ascii="宋体" w:hAnsi="宋体" w:eastAsia="宋体" w:cs="宋体"/>
                <w:b/>
                <w:color w:val="0000FF"/>
                <w:sz w:val="24"/>
                <w:szCs w:val="24"/>
                <w:lang w:val="en-US" w:eastAsia="zh-CN"/>
              </w:rPr>
              <w:t>后</w:t>
            </w:r>
            <w:r>
              <w:rPr>
                <w:rFonts w:hint="eastAsia" w:ascii="宋体" w:hAnsi="宋体" w:eastAsia="宋体" w:cs="宋体"/>
                <w:b/>
                <w:color w:val="0000FF"/>
                <w:sz w:val="24"/>
                <w:szCs w:val="24"/>
              </w:rPr>
              <w:t>，达到付款条件起30日内，支付合同总金额的</w:t>
            </w:r>
            <w:r>
              <w:rPr>
                <w:rFonts w:hint="eastAsia" w:ascii="宋体" w:hAnsi="宋体" w:eastAsia="宋体" w:cs="宋体"/>
                <w:b/>
                <w:color w:val="0000FF"/>
                <w:sz w:val="24"/>
                <w:szCs w:val="24"/>
                <w:lang w:val="en-US" w:eastAsia="zh-CN"/>
              </w:rPr>
              <w:t>8</w:t>
            </w:r>
            <w:r>
              <w:rPr>
                <w:rFonts w:hint="eastAsia" w:ascii="宋体" w:hAnsi="宋体" w:eastAsia="宋体" w:cs="宋体"/>
                <w:b/>
                <w:color w:val="0000FF"/>
                <w:sz w:val="24"/>
                <w:szCs w:val="24"/>
              </w:rPr>
              <w:t>0.00%</w:t>
            </w:r>
          </w:p>
          <w:p>
            <w:pPr>
              <w:pStyle w:val="10"/>
              <w:jc w:val="both"/>
              <w:rPr>
                <w:rFonts w:hint="eastAsia" w:ascii="宋体" w:hAnsi="宋体" w:eastAsia="宋体" w:cs="宋体"/>
                <w:b/>
                <w:color w:val="auto"/>
                <w:sz w:val="24"/>
                <w:szCs w:val="24"/>
                <w:lang w:val="en-US" w:eastAsia="zh-CN"/>
              </w:rPr>
            </w:pPr>
            <w:r>
              <w:rPr>
                <w:rFonts w:hint="eastAsia" w:ascii="宋体" w:hAnsi="宋体" w:eastAsia="宋体" w:cs="宋体"/>
                <w:b/>
                <w:color w:val="0000FF"/>
                <w:sz w:val="24"/>
                <w:szCs w:val="24"/>
                <w:lang w:val="en-US" w:eastAsia="zh-CN"/>
              </w:rPr>
              <w:t>3、验收满一年</w:t>
            </w:r>
            <w:r>
              <w:rPr>
                <w:rFonts w:hint="eastAsia" w:ascii="宋体" w:hAnsi="宋体" w:eastAsia="宋体" w:cs="宋体"/>
                <w:b/>
                <w:color w:val="0000FF"/>
                <w:sz w:val="24"/>
                <w:szCs w:val="24"/>
              </w:rPr>
              <w:t>后</w:t>
            </w:r>
            <w:r>
              <w:rPr>
                <w:rFonts w:hint="eastAsia" w:ascii="宋体" w:hAnsi="宋体" w:eastAsia="宋体" w:cs="宋体"/>
                <w:b/>
                <w:color w:val="0000FF"/>
                <w:sz w:val="24"/>
                <w:szCs w:val="24"/>
                <w:lang w:eastAsia="zh-CN"/>
              </w:rPr>
              <w:t>，</w:t>
            </w:r>
            <w:r>
              <w:rPr>
                <w:rFonts w:hint="eastAsia" w:ascii="宋体" w:hAnsi="宋体" w:eastAsia="宋体" w:cs="宋体"/>
                <w:b/>
                <w:color w:val="0000FF"/>
                <w:sz w:val="24"/>
                <w:szCs w:val="24"/>
              </w:rPr>
              <w:t>达到付款条件起30日内，支付合同总金额的10.00%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0"/>
              <w:jc w:val="both"/>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w:t>
            </w:r>
          </w:p>
        </w:tc>
        <w:tc>
          <w:tcPr>
            <w:tcW w:w="1395" w:type="dxa"/>
          </w:tcPr>
          <w:p>
            <w:pPr>
              <w:pStyle w:val="10"/>
              <w:jc w:val="both"/>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2460" w:type="dxa"/>
          </w:tcPr>
          <w:p>
            <w:pPr>
              <w:pStyle w:val="10"/>
              <w:jc w:val="left"/>
              <w:rPr>
                <w:rFonts w:hint="eastAsia" w:ascii="宋体" w:hAnsi="宋体" w:eastAsia="宋体" w:cs="宋体"/>
                <w:color w:val="auto"/>
                <w:sz w:val="24"/>
                <w:szCs w:val="24"/>
              </w:rPr>
            </w:pPr>
            <w:r>
              <w:rPr>
                <w:rFonts w:hint="eastAsia" w:ascii="宋体" w:hAnsi="宋体" w:eastAsia="宋体" w:cs="宋体"/>
                <w:b/>
                <w:color w:val="auto"/>
                <w:sz w:val="24"/>
                <w:szCs w:val="24"/>
              </w:rPr>
              <w:t>履约保证金</w:t>
            </w:r>
          </w:p>
          <w:p>
            <w:pPr>
              <w:pStyle w:val="10"/>
              <w:jc w:val="both"/>
              <w:rPr>
                <w:rFonts w:hint="eastAsia" w:ascii="宋体" w:hAnsi="宋体" w:eastAsia="宋体" w:cs="宋体"/>
                <w:b/>
                <w:color w:val="auto"/>
                <w:sz w:val="24"/>
                <w:szCs w:val="24"/>
              </w:rPr>
            </w:pPr>
          </w:p>
        </w:tc>
        <w:tc>
          <w:tcPr>
            <w:tcW w:w="3765" w:type="dxa"/>
          </w:tcPr>
          <w:p>
            <w:pPr>
              <w:pStyle w:val="10"/>
              <w:jc w:val="left"/>
              <w:rPr>
                <w:rFonts w:hint="eastAsia" w:ascii="宋体" w:hAnsi="宋体" w:eastAsia="宋体" w:cs="宋体"/>
                <w:b/>
                <w:bCs/>
                <w:color w:val="0000FF"/>
                <w:sz w:val="24"/>
                <w:szCs w:val="24"/>
              </w:rPr>
            </w:pPr>
            <w:r>
              <w:rPr>
                <w:rFonts w:hint="eastAsia" w:ascii="宋体" w:hAnsi="宋体" w:eastAsia="宋体" w:cs="宋体"/>
                <w:b/>
                <w:bCs/>
                <w:color w:val="0000FF"/>
                <w:sz w:val="24"/>
                <w:szCs w:val="24"/>
              </w:rPr>
              <w:t>缴纳, 本采购包履约保证金为合同金额的10.0%</w:t>
            </w:r>
          </w:p>
          <w:p>
            <w:pPr>
              <w:pStyle w:val="10"/>
              <w:jc w:val="both"/>
              <w:rPr>
                <w:rFonts w:hint="eastAsia" w:ascii="宋体" w:hAnsi="宋体" w:eastAsia="宋体" w:cs="宋体"/>
                <w:b/>
                <w:color w:val="auto"/>
                <w:sz w:val="24"/>
                <w:szCs w:val="24"/>
              </w:rPr>
            </w:pPr>
            <w:r>
              <w:rPr>
                <w:rFonts w:hint="eastAsia" w:ascii="宋体" w:hAnsi="宋体" w:eastAsia="宋体" w:cs="宋体"/>
                <w:b/>
                <w:bCs/>
                <w:color w:val="0000FF"/>
                <w:sz w:val="24"/>
                <w:szCs w:val="24"/>
              </w:rPr>
              <w:t>说明：中标人需缴纳履约保证金，金额为合同总金额的 10 %。在合同签订前，中标人应将履约保证金从企业基本账户以电汇或银行转账形式汇到采购人</w:t>
            </w:r>
            <w:bookmarkStart w:id="0" w:name="_GoBack"/>
            <w:bookmarkEnd w:id="0"/>
            <w:r>
              <w:rPr>
                <w:rFonts w:hint="eastAsia" w:ascii="宋体" w:hAnsi="宋体" w:eastAsia="宋体" w:cs="宋体"/>
                <w:b/>
                <w:bCs/>
                <w:color w:val="0000FF"/>
                <w:sz w:val="24"/>
                <w:szCs w:val="24"/>
              </w:rPr>
              <w:t>指定的履约保证金账户或以保函形式提交履约保证金；履约保证金在采购人收到货物后，中标人提出书面履约保证金退还申请，采购人收到中标人提出的申请函后无息退还履约保证金。</w:t>
            </w:r>
          </w:p>
        </w:tc>
      </w:tr>
    </w:tbl>
    <w:p>
      <w:pPr>
        <w:pStyle w:val="10"/>
        <w:ind w:firstLine="480" w:firstLineChars="200"/>
        <w:jc w:val="left"/>
        <w:rPr>
          <w:rFonts w:hint="eastAsia" w:ascii="宋体" w:hAnsi="宋体" w:eastAsia="宋体" w:cs="宋体"/>
          <w:color w:val="auto"/>
          <w:sz w:val="24"/>
          <w:szCs w:val="24"/>
        </w:rPr>
      </w:pPr>
    </w:p>
    <w:p>
      <w:pPr>
        <w:pStyle w:val="1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其他商务要求</w:t>
      </w:r>
    </w:p>
    <w:p>
      <w:pPr>
        <w:pStyle w:val="10"/>
        <w:jc w:val="left"/>
        <w:rPr>
          <w:rFonts w:hint="eastAsia" w:ascii="宋体" w:hAnsi="宋体" w:eastAsia="宋体" w:cs="宋体"/>
          <w:color w:val="auto"/>
          <w:sz w:val="24"/>
          <w:szCs w:val="24"/>
        </w:rPr>
      </w:pP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1、安装与验收</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1.1安装</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1.1.1合同签订后，由中标人负责将设备按签订合同的具体数量、具体地点运送到最终目的地。并负责派技术人员到现场进行安装、调试，技术人员必须具有安装、调试同型号设备的工作经验，并负责调试至验收合格交付采购人使用。</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1.1.2中标人负责组织专业技术人员进行货物安装调试，采购人应提供必须的基本条件和专人配合，保证各项安装工作顺利进行。</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1.1.3中标人应在合同签订时，向采购人提供安装及试运行的进度计划表。</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1.1.4设备到达最终采购人现场后，中标人的工程师到采购人的现场安装设备，同时应向采购人介绍设备功能及特殊分析并进行现场演示。</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1.1.5设备进场后须在接到采购人安装通知后在采购人规定的时间内安装调试完毕并交付使用。</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1.1.6中标人提供的配置应符合临床应用要求。</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1.2验收</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1.2.1验收标准</w:t>
      </w:r>
    </w:p>
    <w:p>
      <w:pPr>
        <w:pStyle w:val="10"/>
        <w:spacing w:after="18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1.2.2验收程序和方法</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1.2.2.1出厂检验</w:t>
      </w:r>
    </w:p>
    <w:p>
      <w:pPr>
        <w:pStyle w:val="10"/>
        <w:spacing w:after="18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1.2.1款验收标准的要求。</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1.2.2.2初验收：</w:t>
      </w:r>
    </w:p>
    <w:p>
      <w:pPr>
        <w:pStyle w:val="10"/>
        <w:spacing w:after="180"/>
        <w:ind w:firstLine="540"/>
        <w:jc w:val="left"/>
        <w:rPr>
          <w:rFonts w:hint="eastAsia" w:ascii="宋体" w:hAnsi="宋体" w:eastAsia="宋体" w:cs="宋体"/>
          <w:color w:val="auto"/>
          <w:sz w:val="24"/>
          <w:szCs w:val="24"/>
        </w:rPr>
      </w:pPr>
      <w:r>
        <w:rPr>
          <w:rFonts w:hint="eastAsia" w:ascii="宋体" w:hAnsi="宋体" w:eastAsia="宋体" w:cs="宋体"/>
          <w:b/>
          <w:color w:val="auto"/>
          <w:sz w:val="24"/>
          <w:szCs w:val="24"/>
        </w:rPr>
        <w:t>由中标人和采购人共同对设备的数量、质量、外包装等根据本章节的有关规定逐项检验。</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1.2.2.3试运行：</w:t>
      </w:r>
    </w:p>
    <w:p>
      <w:pPr>
        <w:pStyle w:val="10"/>
        <w:spacing w:after="18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pPr>
        <w:pStyle w:val="10"/>
        <w:spacing w:after="180"/>
        <w:ind w:firstLine="342"/>
        <w:jc w:val="left"/>
        <w:rPr>
          <w:rFonts w:hint="eastAsia" w:ascii="宋体" w:hAnsi="宋体" w:eastAsia="宋体" w:cs="宋体"/>
          <w:color w:val="auto"/>
          <w:sz w:val="24"/>
          <w:szCs w:val="24"/>
        </w:rPr>
      </w:pPr>
      <w:r>
        <w:rPr>
          <w:rFonts w:hint="eastAsia" w:ascii="宋体" w:hAnsi="宋体" w:eastAsia="宋体" w:cs="宋体"/>
          <w:b/>
          <w:color w:val="auto"/>
          <w:sz w:val="24"/>
          <w:szCs w:val="24"/>
        </w:rPr>
        <w:t>1.2.2.4最终验收：</w:t>
      </w:r>
    </w:p>
    <w:p>
      <w:pPr>
        <w:pStyle w:val="10"/>
        <w:spacing w:after="180"/>
        <w:ind w:firstLine="540"/>
        <w:jc w:val="left"/>
        <w:rPr>
          <w:rFonts w:hint="eastAsia" w:ascii="宋体" w:hAnsi="宋体" w:eastAsia="宋体" w:cs="宋体"/>
          <w:color w:val="auto"/>
          <w:sz w:val="24"/>
          <w:szCs w:val="24"/>
        </w:rPr>
      </w:pPr>
      <w:r>
        <w:rPr>
          <w:rFonts w:hint="eastAsia" w:ascii="宋体" w:hAnsi="宋体" w:eastAsia="宋体" w:cs="宋体"/>
          <w:b/>
          <w:color w:val="auto"/>
          <w:sz w:val="24"/>
          <w:szCs w:val="24"/>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1.2.3中标人在采购人安装现场进行最终验收所产生的一切费用由中标人承担（并入投标报价内）。</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1.2.4若验收不能符合要求，采购人将按合同条款的有关规定执行。</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2、技术资料要求:</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中标人需提供本项目全套设备配置清单（详列名称、品牌型号、数量、原产地等）。中标人应向采购人提供以下目录的技术资料壹套（各项指标和参数应符合验收标准，采购人有权委托中国有资格单位或机构对设备性能、精度进行校核）。</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2.1出厂明细表(装箱单)；</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2.2出厂检验报告和合格证书；</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2.3使用说明书；</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2.4安装手册、操作手册、维修手册；</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2.5零部件目录；</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2.6相关文件、支持程序软盘或光盘；</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2.7提供原产地制造商的产品证明；</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2.8合同中要求的其它文件资料。</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3、专用工具</w:t>
      </w:r>
    </w:p>
    <w:p>
      <w:pPr>
        <w:pStyle w:val="10"/>
        <w:spacing w:after="180"/>
        <w:ind w:firstLine="480"/>
        <w:jc w:val="left"/>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3.1中标人应向采购人提供一套维修所需的专用工具及清单(清单附在投标文件中)。</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4、特殊工具</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4.1中标人应向采购人提供货物安装和维修所需的特殊工具及清单和中文说明书，其费用包括在投标总价内。</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5、售后服务要求</w:t>
      </w:r>
    </w:p>
    <w:p>
      <w:pPr>
        <w:pStyle w:val="10"/>
        <w:spacing w:after="150"/>
        <w:ind w:firstLine="482"/>
        <w:jc w:val="left"/>
        <w:rPr>
          <w:rFonts w:hint="eastAsia" w:ascii="宋体" w:hAnsi="宋体" w:eastAsia="宋体" w:cs="宋体"/>
          <w:color w:val="auto"/>
          <w:sz w:val="24"/>
          <w:szCs w:val="24"/>
        </w:rPr>
      </w:pPr>
      <w:r>
        <w:rPr>
          <w:rFonts w:hint="eastAsia" w:ascii="宋体" w:hAnsi="宋体" w:eastAsia="宋体" w:cs="宋体"/>
          <w:b/>
          <w:color w:val="auto"/>
          <w:sz w:val="24"/>
          <w:szCs w:val="24"/>
        </w:rPr>
        <w:t>5.1保修期期限：保修期自验收合格交付正常使用之日起不少于</w:t>
      </w:r>
      <w:r>
        <w:rPr>
          <w:rFonts w:hint="eastAsia" w:ascii="宋体" w:hAnsi="宋体" w:eastAsia="宋体" w:cs="宋体"/>
          <w:b/>
          <w:color w:val="auto"/>
          <w:sz w:val="24"/>
          <w:szCs w:val="24"/>
          <w:lang w:val="en-US" w:eastAsia="zh-CN"/>
        </w:rPr>
        <w:t>贰</w:t>
      </w:r>
      <w:r>
        <w:rPr>
          <w:rFonts w:hint="eastAsia" w:ascii="宋体" w:hAnsi="宋体" w:eastAsia="宋体" w:cs="宋体"/>
          <w:b/>
          <w:color w:val="auto"/>
          <w:sz w:val="24"/>
          <w:szCs w:val="24"/>
        </w:rPr>
        <w:t>年。保修期内，须按合同条款提供免费服务，非因操作不当造成要更换的零配件及仪器设备由中标供应商负责包修、包换。保修期满后，提供终身维修、维护服务。</w:t>
      </w:r>
    </w:p>
    <w:p>
      <w:pPr>
        <w:pStyle w:val="10"/>
        <w:spacing w:after="150"/>
        <w:ind w:firstLine="482"/>
        <w:jc w:val="left"/>
        <w:rPr>
          <w:rFonts w:hint="eastAsia" w:ascii="宋体" w:hAnsi="宋体" w:eastAsia="宋体" w:cs="宋体"/>
          <w:color w:val="auto"/>
          <w:sz w:val="24"/>
          <w:szCs w:val="24"/>
        </w:rPr>
      </w:pPr>
      <w:r>
        <w:rPr>
          <w:rFonts w:hint="eastAsia" w:ascii="宋体" w:hAnsi="宋体" w:eastAsia="宋体" w:cs="宋体"/>
          <w:b/>
          <w:color w:val="auto"/>
          <w:sz w:val="24"/>
          <w:szCs w:val="24"/>
        </w:rPr>
        <w:t>5.2在质量保证期内设备运行发生故障时中标人在接到采购人故障通知后4小时内响应，并在24小时内派工程师到达现场，免费负责修理或更换有缺陷的零部件或整机，如一时无法修复的设备，中标人应提供备品供采购人临床使用。在质量保证期一年内出现属设备质量问题，采购人则有权要求免费更换整机，更换的质量保证期从更换之日起相应顺延。</w:t>
      </w:r>
    </w:p>
    <w:p>
      <w:pPr>
        <w:pStyle w:val="10"/>
        <w:spacing w:before="60" w:after="60"/>
        <w:ind w:firstLine="482"/>
        <w:jc w:val="left"/>
        <w:rPr>
          <w:rFonts w:hint="eastAsia" w:ascii="宋体" w:hAnsi="宋体" w:eastAsia="宋体" w:cs="宋体"/>
          <w:color w:val="auto"/>
          <w:sz w:val="24"/>
          <w:szCs w:val="24"/>
        </w:rPr>
      </w:pPr>
      <w:r>
        <w:rPr>
          <w:rFonts w:hint="eastAsia" w:ascii="宋体" w:hAnsi="宋体" w:eastAsia="宋体" w:cs="宋体"/>
          <w:b/>
          <w:color w:val="auto"/>
          <w:sz w:val="24"/>
          <w:szCs w:val="24"/>
        </w:rPr>
        <w:t>5.3为保证采购人设备的正常运行，中标人应根据设备运行状况提供定期预防性维护保养,并提供详细检测内容和检测清单的维修报告；设备发生故障维修及保养事件，必须到采购人信息科备案登记；维护保养的次数与内容、更换维修备件的数目需详细记录，相关文件交采购人信息科存档。</w:t>
      </w:r>
    </w:p>
    <w:p>
      <w:pPr>
        <w:pStyle w:val="10"/>
        <w:spacing w:before="60" w:after="60"/>
        <w:ind w:firstLine="482"/>
        <w:jc w:val="left"/>
        <w:rPr>
          <w:rFonts w:hint="eastAsia" w:ascii="宋体" w:hAnsi="宋体" w:eastAsia="宋体" w:cs="宋体"/>
          <w:color w:val="auto"/>
          <w:sz w:val="24"/>
          <w:szCs w:val="24"/>
        </w:rPr>
      </w:pPr>
      <w:r>
        <w:rPr>
          <w:rFonts w:hint="eastAsia" w:ascii="宋体" w:hAnsi="宋体" w:eastAsia="宋体" w:cs="宋体"/>
          <w:b/>
          <w:color w:val="auto"/>
          <w:sz w:val="24"/>
          <w:szCs w:val="24"/>
        </w:rPr>
        <w:t>5.4免费保修期满前1个月内中标人应负责对设备进行一次免费全面检查，如发现潜在问题，应负责排除，保证设备正常运行。</w:t>
      </w:r>
    </w:p>
    <w:p>
      <w:pPr>
        <w:pStyle w:val="10"/>
        <w:spacing w:after="150"/>
        <w:ind w:firstLine="482"/>
        <w:jc w:val="left"/>
        <w:rPr>
          <w:rFonts w:hint="eastAsia" w:ascii="宋体" w:hAnsi="宋体" w:eastAsia="宋体" w:cs="宋体"/>
          <w:color w:val="auto"/>
          <w:sz w:val="24"/>
          <w:szCs w:val="24"/>
        </w:rPr>
      </w:pPr>
      <w:r>
        <w:rPr>
          <w:rFonts w:hint="eastAsia" w:ascii="宋体" w:hAnsi="宋体" w:eastAsia="宋体" w:cs="宋体"/>
          <w:b/>
          <w:color w:val="auto"/>
          <w:sz w:val="24"/>
          <w:szCs w:val="24"/>
        </w:rPr>
        <w:t>5.5质量保证期后的服务要求：质保期结束后，中标人仍应负责对设备提供售后 服务，并保障备品配件的供应。</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6、技术培训</w:t>
      </w:r>
    </w:p>
    <w:p>
      <w:pPr>
        <w:pStyle w:val="10"/>
        <w:spacing w:after="180"/>
        <w:ind w:firstLine="480"/>
        <w:jc w:val="left"/>
        <w:rPr>
          <w:rFonts w:hint="eastAsia" w:ascii="宋体" w:hAnsi="宋体" w:eastAsia="宋体" w:cs="宋体"/>
          <w:color w:val="auto"/>
          <w:sz w:val="24"/>
          <w:szCs w:val="24"/>
        </w:rPr>
      </w:pPr>
      <w:r>
        <w:rPr>
          <w:rFonts w:hint="eastAsia" w:ascii="宋体" w:hAnsi="宋体" w:eastAsia="宋体" w:cs="宋体"/>
          <w:b/>
          <w:color w:val="auto"/>
          <w:sz w:val="24"/>
          <w:szCs w:val="24"/>
        </w:rPr>
        <w:t>6.1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7、违约责任</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7.1因中标人原因造成采购合同无法按时签订，视为中标人违约，中标人违约对采购人造成的损失的，需另行支付相应的赔偿。</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7.2在签订采购合同之后，有下列情形之一的，将视为中标人违约，采购人有权要求中标人支付违约金，并直接从履约保证金及剩余合同价款中予以抵扣；若履约保证金及剩余合同价款不足，采购人有权进一步提出追索和索赔：</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7.2.1签订合同后，中标人未按合同规定提供货物或服务的；</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7.2.2中标人逾期提交材料的，每逾期一天，按合同价格的万分之五偿付违约金；</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7.2.3中标人不能交货或不能完成合同所约定服务的（不可抗力因素造成的除外）；</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7.2.4中标人未能按合同规定履行其义务的；</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7.2.5在签订采购合同之后，中标人要求解除合同的。</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7.3本合同所有服务，都必须由中标人自己或在投标文件中明确的单位承担，不得以任何名义和理由进行分包或转包。如有发现，视为中标人违约，采购人有权单方终止合同，对采购人造成损失的，需另行支付相应的赔偿。</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7.4中标人逾期完成任何一项服务内容达10日的，采购人有权委托第三方完成部分或全部工作，相关费用直接从采购人应向中标人支付的合同价款中予以扣除；同时，采购人有权选择解除合同，并要求中标人赔偿由此给采购人造成的一切损失。</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7.5因中标人原因发生重大质量事故，除依约承担赔偿责任外，还将按有关质量管理办法规定执行。同时，采购人有权保留更换中标人的权利，并报相关行政主管部门处罚。</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7.6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7.7在明确违约责任后，中标人应在接到书面通知书起七天内支付违约金、赔偿金等。</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8、违约终止合同</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8.1在合同履行期间，若遇到政府部门或上级单位出台有关该项目的政策调整，继续履行合同将违反相关政策文件要求的，采购人须提前30日通知中标人终止合同，因此造成的合同解除采购人不承担违约责任。</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8.2有下列情形之一，采购人有权单方解除合同，中标人还需向采购人支付合同金额30%的违约金。</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8.2.1中标人提供的服务不符合合同约定且拒绝提供服务的；</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8.2.2中标人出现3次以上提供的服务不符合合同约定的；</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8.2.3中标人无故拒绝履行合同；</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违约金直接从采购人应支付中标人的费用中扣除，不足部分，中标人应自收到采购人通知之日起10日内缴纳。</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9、不可抗力</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9.1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9.2合同中的不可抗力指不能预见、不能避免并不能克服的客观情况。包括但不限于：自然灾害如地震、台风、洪水、火灾；政府行为、法律规定或其适用的变化或者其他任何无法预见、避免或者控制的事件。</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10、专利权及知识产权</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中标人须保障采购人在接受服务过程中不受到第三方关于侵犯专</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shd w:val="clear" w:fill="FFFFFF"/>
        </w:rPr>
        <w:t>利权、商</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shd w:val="clear" w:fill="FFFFFF"/>
        </w:rPr>
        <w:t>标权或工业设</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shd w:val="clear" w:fill="FFFFFF"/>
        </w:rPr>
        <w:t>计权等知识产权的指控。如果任何第三方提出侵权指控与采购人无关，中标人须与第三方交涉并承担可能发生的责任与一切费用。如采购人因此而遭致损失的，中标人应赔偿该损失。</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11、保密条款</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11.1中标人不得以任何方式或任何实现本项目以外的其他目的擅自使用采购人保密信息及保密信息载体，或将该等保密信息揭示、公布、披露给任何第三方，或许可任何第三方使用。</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11.2如采购人提出要求，中标人应将载有采购人保密信息的任何文件、资料或软件，按要求归还，或予以销毁，或进行其他处置，并且不得继续使用这些保密信息。</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11.3中标人违反上述保密义务造成损失的，需承担赔偿责任。本保密条款永久有效，不受合同终止或无效的影响。</w:t>
      </w:r>
    </w:p>
    <w:p>
      <w:pPr>
        <w:pStyle w:val="10"/>
        <w:spacing w:after="150"/>
        <w:ind w:firstLine="420"/>
        <w:jc w:val="left"/>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11.4中标人违反本条约定泄露采购人的涉密信息的，应承担相应的法律责任，造成采购人损失的，中标人应当依法承担赔偿责任。</w:t>
      </w:r>
    </w:p>
    <w:p>
      <w:pPr>
        <w:pStyle w:val="10"/>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1、除招标文件另有规定外，若出现有关法律、法规和规章有强制性规定但招标文件未列明的情形，则投标人应按照有关法律、法规和规章强制性规定执行。</w:t>
      </w:r>
    </w:p>
    <w:p>
      <w:pPr>
        <w:pStyle w:val="10"/>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2、其他：</w:t>
      </w:r>
    </w:p>
    <w:p>
      <w:pPr>
        <w:pStyle w:val="10"/>
        <w:ind w:firstLine="480"/>
        <w:jc w:val="both"/>
        <w:rPr>
          <w:rFonts w:hint="eastAsia" w:ascii="宋体" w:hAnsi="宋体" w:eastAsia="宋体" w:cs="宋体"/>
          <w:color w:val="auto"/>
          <w:sz w:val="24"/>
          <w:szCs w:val="24"/>
        </w:rPr>
      </w:pPr>
    </w:p>
    <w:p>
      <w:pPr>
        <w:pStyle w:val="10"/>
        <w:ind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2.1、投标人按采购包投标，对同一个采购包内所有品目号内容投标时必须完整。不得仅对一个采购包中的部分货物或服务进行投标，否则其投标将被拒绝。评标与授标以采购包为单位。  </w:t>
      </w:r>
    </w:p>
    <w:p>
      <w:pPr>
        <w:pStyle w:val="10"/>
        <w:ind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2.2、中标投标人不得转包他人，若发现转包，用户有权终止协议。 </w:t>
      </w:r>
    </w:p>
    <w:p>
      <w:pPr>
        <w:pStyle w:val="10"/>
        <w:ind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2.3、投标人应充分考虑以上的情况后进行报价，投标人的报价应包括产品所涉及的有关项目费用进行报价，包括：产品制造、劳务、运输、管理、安装、调试、保险、检测、保修等，以及所有根据合同或其它原因应由投标人支付的税金和其它应缴的费用，以及可合理推断的责任和义务。  </w:t>
      </w:r>
    </w:p>
    <w:p>
      <w:pPr>
        <w:pStyle w:val="10"/>
        <w:ind w:firstLine="482" w:firstLineChars="200"/>
        <w:jc w:val="both"/>
        <w:rPr>
          <w:rFonts w:hint="eastAsia" w:ascii="宋体" w:hAnsi="宋体" w:eastAsia="宋体" w:cs="宋体"/>
          <w:color w:val="auto"/>
          <w:sz w:val="24"/>
          <w:szCs w:val="24"/>
        </w:rPr>
      </w:pPr>
      <w:r>
        <w:rPr>
          <w:rFonts w:hint="eastAsia" w:ascii="宋体" w:hAnsi="宋体" w:eastAsia="宋体" w:cs="宋体"/>
          <w:b/>
          <w:color w:val="auto"/>
          <w:sz w:val="24"/>
          <w:szCs w:val="24"/>
        </w:rPr>
        <w:t>2.4、投标人投标时须详细标明投标货物的品 牌、型号以及对应的详细配置说明。</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center"/>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第六章 政府采购合同</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参考文本</w:t>
      </w:r>
    </w:p>
    <w:p>
      <w:pPr>
        <w:pStyle w:val="1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pPr>
        <w:pStyle w:val="10"/>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福建省政府采购合同（货物类）</w:t>
      </w:r>
    </w:p>
    <w:p>
      <w:pPr>
        <w:pStyle w:val="10"/>
        <w:jc w:val="center"/>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编制说明</w:t>
      </w:r>
    </w:p>
    <w:p>
      <w:pPr>
        <w:pStyle w:val="10"/>
        <w:jc w:val="center"/>
        <w:outlineLvl w:val="3"/>
        <w:rPr>
          <w:rFonts w:hint="eastAsia" w:ascii="宋体" w:hAnsi="宋体" w:eastAsia="宋体" w:cs="宋体"/>
          <w:b/>
          <w:color w:val="auto"/>
          <w:sz w:val="24"/>
          <w:szCs w:val="24"/>
          <w:lang w:eastAsia="zh-CN"/>
        </w:rPr>
      </w:pP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1.签订合同应遵守《中华人民共和国政府采购法》及其实施条例、《中华人民共和国民法典》等法律法规及其他有关规定。</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3.政府有关主管部门对若干合同有规范文本的，可使用相应合同文本。</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4.本合同范本仅供参考，采购人应当根据采购项目的实际需求对合同条款进行修改、补充。</w:t>
      </w:r>
    </w:p>
    <w:p>
      <w:pPr>
        <w:pStyle w:val="10"/>
        <w:ind w:left="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甲方：___________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住所地：___________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传真：___________</w:t>
      </w:r>
    </w:p>
    <w:p>
      <w:pPr>
        <w:pStyle w:val="1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电子邮箱：___________</w:t>
      </w:r>
    </w:p>
    <w:p>
      <w:pPr>
        <w:pStyle w:val="10"/>
        <w:jc w:val="left"/>
        <w:rPr>
          <w:rFonts w:hint="eastAsia" w:ascii="宋体" w:hAnsi="宋体" w:eastAsia="宋体" w:cs="宋体"/>
          <w:color w:val="auto"/>
          <w:sz w:val="24"/>
          <w:szCs w:val="24"/>
          <w:lang w:eastAsia="zh-CN"/>
        </w:rPr>
      </w:pPr>
    </w:p>
    <w:p>
      <w:pPr>
        <w:pStyle w:val="10"/>
        <w:ind w:left="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乙方：___________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住所地：___________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传真：___________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根据项目编号为________的___________项目（以下简称：“本项目”）的采购结果，遵循平等、自愿、公平和诚实信用的原则，双方签署本合同，具体内容如下：</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一、合同组成部分</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1.2采购文件及其附件、补充文件；</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pPr>
        <w:pStyle w:val="10"/>
        <w:jc w:val="left"/>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二、合同标的</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三、合同金额</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3.1合同总价：人民币（大写）_________（￥_________元）；</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3.2合同总价组成：___________；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3.3其他需说明事项：___________；</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四、合同标的交付</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4.1交付时间：___________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4.2交付地点：___________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4.3交付条件：___________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4.4供货要求：</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（4）其他供货要求：</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五、质量标准及要求</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5.1质量标准及要求</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（2）其他质量要求</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5.2节能环保产品要求</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5.3质量保证范围、质量保证期及售后服务</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（1）质量保证范围：___________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（2）本合同乙方所供应的货物质量保证期自验收合格之日起{_______月。</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（3）售后服务应按法律法规和采购文件约定执行，具体如下：</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5.4商品安全责任</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商品安全责任应按照法律法规和采购文件的规定执行，具体如下：</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六、安装调试、验收及退、换货</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6.1安装调试、验收应按照采购文件、乙方响应文件的规定或约定进行，具体如下：</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6.2本项目是否邀请其他投标人参与验收：</w:t>
      </w:r>
    </w:p>
    <w:p>
      <w:pPr>
        <w:pStyle w:val="10"/>
        <w:jc w:val="left"/>
        <w:rPr>
          <w:rFonts w:hint="eastAsia" w:ascii="宋体" w:hAnsi="宋体" w:eastAsia="宋体" w:cs="宋体"/>
          <w:color w:val="auto"/>
          <w:sz w:val="24"/>
          <w:szCs w:val="24"/>
        </w:rPr>
      </w:pPr>
    </w:p>
    <w:p>
      <w:pPr>
        <w:pStyle w:val="1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不邀请。邀请，具体如下：</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6.3本项目是否邀请专家参与验收：</w:t>
      </w:r>
    </w:p>
    <w:p>
      <w:pPr>
        <w:pStyle w:val="10"/>
        <w:jc w:val="left"/>
        <w:rPr>
          <w:rFonts w:hint="eastAsia" w:ascii="宋体" w:hAnsi="宋体" w:eastAsia="宋体" w:cs="宋体"/>
          <w:color w:val="auto"/>
          <w:sz w:val="24"/>
          <w:szCs w:val="24"/>
        </w:rPr>
      </w:pPr>
    </w:p>
    <w:p>
      <w:pPr>
        <w:pStyle w:val="1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不邀请。邀请，具体如下：</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6.4本项目是否邀请国家认可的质量检测机构参与验收：</w:t>
      </w:r>
    </w:p>
    <w:p>
      <w:pPr>
        <w:pStyle w:val="10"/>
        <w:jc w:val="left"/>
        <w:rPr>
          <w:rFonts w:hint="eastAsia" w:ascii="宋体" w:hAnsi="宋体" w:eastAsia="宋体" w:cs="宋体"/>
          <w:color w:val="auto"/>
          <w:sz w:val="24"/>
          <w:szCs w:val="24"/>
        </w:rPr>
      </w:pPr>
    </w:p>
    <w:p>
      <w:pPr>
        <w:pStyle w:val="1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不邀请。邀请，具体如下：</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6.5履约验收：___________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6.6退、换货：___________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6.7其他：</w:t>
      </w:r>
    </w:p>
    <w:p>
      <w:pPr>
        <w:pStyle w:val="10"/>
        <w:jc w:val="left"/>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七、资金支付方式、条件和时间</w:t>
      </w:r>
    </w:p>
    <w:p>
      <w:pPr>
        <w:pStyle w:val="10"/>
        <w:jc w:val="left"/>
        <w:outlineLvl w:val="3"/>
        <w:rPr>
          <w:rFonts w:hint="eastAsia" w:ascii="宋体" w:hAnsi="宋体" w:eastAsia="宋体" w:cs="宋体"/>
          <w:b/>
          <w:color w:val="auto"/>
          <w:sz w:val="24"/>
          <w:szCs w:val="24"/>
          <w:lang w:eastAsia="zh-CN"/>
        </w:rPr>
      </w:pP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八、履约保证金</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□有，□无。具体如下违约：（按照采购文件规定填写）。</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8.1乙方向甲方缴纳人民币 元（大写： ）作为本合同的履约保证金。</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8.2履约保证金缴纳形式：支票/汇票/电汇/保函等非现金形式。</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8.3履约保证金退还： （根据实际情况填写） 。</w:t>
      </w:r>
    </w:p>
    <w:p>
      <w:pPr>
        <w:pStyle w:val="10"/>
        <w:jc w:val="left"/>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九、合同期限</w:t>
      </w:r>
    </w:p>
    <w:p>
      <w:pPr>
        <w:pStyle w:val="10"/>
        <w:jc w:val="left"/>
        <w:outlineLvl w:val="3"/>
        <w:rPr>
          <w:rFonts w:hint="eastAsia" w:ascii="宋体" w:hAnsi="宋体" w:eastAsia="宋体" w:cs="宋体"/>
          <w:b/>
          <w:color w:val="auto"/>
          <w:sz w:val="24"/>
          <w:szCs w:val="24"/>
          <w:lang w:eastAsia="zh-CN"/>
        </w:rPr>
      </w:pP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十、违约责任</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10.1甲方违约责任</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（1）甲方无正当理由拒收乙方交付的合格产品的，甲方向乙方偿付拒收货款总值_____的违约金</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（2）甲方无故逾期验收和办理合同款项支付手续的,甲方应按逾期付款总额每日_______向乙方支付违约金。</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（3）其他违约情形</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10.2乙方违约责任</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（1）乙方逾期履行服务的，乙方应按逾期交付总额每日_______向甲方支付违约金，由甲方从待付货款中扣除。乙方无正当理由逾期超过约定日期_______仍不能交付的，视为“乙方不按合同约定履约”；</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（2）乙方所交付的产品不符合合同规定及《采购文件》规定标准的，甲方有权拒收，乙方愿意更换产品但逾期交货的，按乙方逾期交货处理。乙方拒绝更换产品的，视为“乙方不按合同约定履约”；</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（3）乙方不按合同约定履约的，甲方可以解除采购合同，并对乙方已缴纳的履约保证金作“不予退还”处理。同时，乙方还须按向甲方支付违约金：</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十一、不可抗力事件处理</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十二、保密条款</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12.1对于在采购和合同履行过程中所获悉的属于保密的内容，甲、乙双方均负有保密义务。</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十三、解决争议的方法</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13.1甲、乙双方协商解决。</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13.2若协商解决不成，则通过下列途径之一解决：</w:t>
      </w:r>
    </w:p>
    <w:p>
      <w:pPr>
        <w:pStyle w:val="10"/>
        <w:jc w:val="left"/>
        <w:rPr>
          <w:rFonts w:hint="eastAsia" w:ascii="宋体" w:hAnsi="宋体" w:eastAsia="宋体" w:cs="宋体"/>
          <w:color w:val="auto"/>
          <w:sz w:val="24"/>
          <w:szCs w:val="24"/>
        </w:rPr>
      </w:pPr>
    </w:p>
    <w:p>
      <w:pPr>
        <w:pStyle w:val="1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提交仲裁委员会仲裁，具体如下：</w:t>
      </w:r>
    </w:p>
    <w:p>
      <w:pPr>
        <w:pStyle w:val="1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向人民法院提起诉讼，具体如下：</w:t>
      </w:r>
    </w:p>
    <w:p>
      <w:pPr>
        <w:pStyle w:val="10"/>
        <w:jc w:val="left"/>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十四、合同其他条款</w:t>
      </w:r>
    </w:p>
    <w:p>
      <w:pPr>
        <w:pStyle w:val="10"/>
        <w:jc w:val="left"/>
        <w:outlineLvl w:val="3"/>
        <w:rPr>
          <w:rFonts w:hint="eastAsia" w:ascii="宋体" w:hAnsi="宋体" w:eastAsia="宋体" w:cs="宋体"/>
          <w:b/>
          <w:color w:val="auto"/>
          <w:sz w:val="24"/>
          <w:szCs w:val="24"/>
          <w:lang w:eastAsia="zh-CN"/>
        </w:rPr>
      </w:pPr>
    </w:p>
    <w:p>
      <w:pPr>
        <w:pStyle w:val="10"/>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十五、其他约定</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15.1合同文件与本合同具有同等法律效力。</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15.3本合同未尽事宜，遵照《中华人民共和国民法典》有关条文执行。</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15.4本合同正本一式_______份，具有同等法律效力，甲方、乙方各执_______份；副本_______份，_______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15.5本合同已用于政府采购合同融资，为本项目提供合同融资的金融机构为：_______，甲乙双方应当按照融资合同的约定进行资金使用及款项支付。</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中标（成交）供应商应于采购合同签订之日起_______内，向发放政采贷的金融机构提交政府采购中标（成交）通知书和政府采购合同，贷款金额以政府采购合同金额为限。</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15.6其他</w:t>
      </w:r>
    </w:p>
    <w:p>
      <w:pPr>
        <w:pStyle w:val="10"/>
        <w:jc w:val="left"/>
        <w:outlineLvl w:val="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十六、合同附件</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账号：</w:t>
      </w:r>
    </w:p>
    <w:p>
      <w:pPr>
        <w:pStyle w:val="1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乙方（中标或成交人）：</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账号：</w:t>
      </w:r>
    </w:p>
    <w:p>
      <w:pPr>
        <w:pStyle w:val="10"/>
        <w:jc w:val="left"/>
        <w:rPr>
          <w:rFonts w:hint="eastAsia" w:ascii="宋体" w:hAnsi="宋体" w:eastAsia="宋体" w:cs="宋体"/>
          <w:color w:val="auto"/>
          <w:sz w:val="24"/>
          <w:szCs w:val="24"/>
        </w:rPr>
      </w:pP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w:t>
      </w:r>
    </w:p>
    <w:p>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签订日期：___年___月___日</w:t>
      </w:r>
    </w:p>
    <w:p>
      <w:pPr>
        <w:pStyle w:val="10"/>
        <w:jc w:val="center"/>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第七章 电子投标文件格式</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1、除招标文件另有规定外，本章中：</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1.1涉及投标人的“全称”：</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（1）不接受联合体投标的，指投标人的全称。</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（2）接受联合体投标且投标人为联合体的，指牵头方的全称并加注（联合体牵头方），即应表述为：“牵头方的全称（联合体牵头方）”。</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1.2涉及投标人“加盖单位公章”：</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（1）不接受联合体投标的，指加盖投标人的单位公章。</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（2）接受联合体投标且投标人为联合体的，指加盖联合体牵头方的单位公章。</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1.3涉及“投标人代表签字”：</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（1）不接受联合体投标的，指由投标人的单位负责人或其授权的委托代理人签字，由委托代理人签字的，应提供“单位授权书”。</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1.4“其他组织”指合伙企业、非企业专业服务机构、个体工商户、农村承包经营户等。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1.5“自然人”指具有完全民事行为能力、能够承担民事责任和义务的中国公民。</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2、除招标文件另有规定外，本章中“投标人的资格及资信证明文件”：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2.1投标人应按照招标文件第四章第1.3条第（2）款规定及本章规定进行编制，如有必要，可增加附页，附页作为资格及资信文件的组成部分。</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2.2接受联合体投标且投标人为联合体的，联合体中的各方均应按照本章第2.1条规定提交相应的全部资料。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3、投标人对电子投标文件的索引应编制页码。</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4、本章提供格式仅供参考，投标人应根据自身实际情况制作电子投标文件。</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封面格式(资格及资信证明部分)</w:t>
      </w:r>
    </w:p>
    <w:p>
      <w:pPr>
        <w:pStyle w:val="10"/>
        <w:jc w:val="center"/>
        <w:outlineLvl w:val="0"/>
        <w:rPr>
          <w:rFonts w:hint="eastAsia" w:ascii="宋体" w:hAnsi="宋体" w:eastAsia="宋体" w:cs="宋体"/>
          <w:color w:val="auto"/>
          <w:sz w:val="28"/>
          <w:szCs w:val="28"/>
        </w:rPr>
      </w:pPr>
      <w:r>
        <w:rPr>
          <w:rFonts w:hint="eastAsia" w:ascii="宋体" w:hAnsi="宋体" w:eastAsia="宋体" w:cs="宋体"/>
          <w:b/>
          <w:color w:val="auto"/>
          <w:sz w:val="28"/>
          <w:szCs w:val="28"/>
        </w:rPr>
        <w:t>福建省政府采购投标文件</w:t>
      </w:r>
    </w:p>
    <w:p>
      <w:pPr>
        <w:pStyle w:val="10"/>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（资格及资信证明部分）</w:t>
      </w:r>
    </w:p>
    <w:p>
      <w:pPr>
        <w:pStyle w:val="10"/>
        <w:jc w:val="center"/>
        <w:outlineLvl w:val="0"/>
        <w:rPr>
          <w:rFonts w:hint="eastAsia" w:ascii="宋体" w:hAnsi="宋体" w:eastAsia="宋体" w:cs="宋体"/>
          <w:b/>
          <w:color w:val="auto"/>
          <w:sz w:val="28"/>
          <w:szCs w:val="28"/>
          <w:lang w:eastAsia="zh-CN"/>
        </w:rPr>
      </w:pPr>
    </w:p>
    <w:p>
      <w:pPr>
        <w:pStyle w:val="10"/>
        <w:jc w:val="center"/>
        <w:outlineLvl w:val="0"/>
        <w:rPr>
          <w:rFonts w:hint="eastAsia" w:ascii="宋体" w:hAnsi="宋体" w:eastAsia="宋体" w:cs="宋体"/>
          <w:color w:val="auto"/>
          <w:sz w:val="28"/>
          <w:szCs w:val="28"/>
          <w:lang w:eastAsia="zh-CN"/>
        </w:rPr>
      </w:pPr>
    </w:p>
    <w:p>
      <w:pPr>
        <w:pStyle w:val="10"/>
        <w:jc w:val="center"/>
        <w:outlineLvl w:val="0"/>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（填写正本或副本）</w:t>
      </w:r>
    </w:p>
    <w:p>
      <w:pPr>
        <w:pStyle w:val="10"/>
        <w:jc w:val="center"/>
        <w:outlineLvl w:val="1"/>
        <w:rPr>
          <w:rFonts w:hint="eastAsia" w:ascii="宋体" w:hAnsi="宋体" w:eastAsia="宋体" w:cs="宋体"/>
          <w:b/>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（项目名称：（由投标人填写）</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（备案编号：（由投标人填写）</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（项目编号：（由投标人填写）</w:t>
      </w:r>
    </w:p>
    <w:p>
      <w:pPr>
        <w:pStyle w:val="10"/>
        <w:jc w:val="center"/>
        <w:outlineLvl w:val="2"/>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（所投采购包：（由投标人填写）</w:t>
      </w:r>
    </w:p>
    <w:p>
      <w:pPr>
        <w:pStyle w:val="10"/>
        <w:jc w:val="center"/>
        <w:outlineLvl w:val="2"/>
        <w:rPr>
          <w:rFonts w:hint="eastAsia" w:ascii="宋体" w:hAnsi="宋体" w:eastAsia="宋体" w:cs="宋体"/>
          <w:b/>
          <w:color w:val="auto"/>
          <w:sz w:val="28"/>
          <w:szCs w:val="28"/>
          <w:lang w:eastAsia="zh-CN"/>
        </w:rPr>
      </w:pPr>
    </w:p>
    <w:p>
      <w:pPr>
        <w:pStyle w:val="10"/>
        <w:jc w:val="center"/>
        <w:outlineLvl w:val="2"/>
        <w:rPr>
          <w:rFonts w:hint="eastAsia" w:ascii="宋体" w:hAnsi="宋体" w:eastAsia="宋体" w:cs="宋体"/>
          <w:color w:val="auto"/>
          <w:sz w:val="28"/>
          <w:szCs w:val="28"/>
          <w:lang w:eastAsia="zh-CN"/>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投标人：（填写“全称”）</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（由投标人填写）年（由投标人填写）月</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一、投标函</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二、投标人的资格及资信证明文件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三、投标保证金</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一、投标函</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（项目编号：　　　　　）</w:t>
      </w:r>
      <w:r>
        <w:rPr>
          <w:rFonts w:hint="eastAsia" w:ascii="宋体" w:hAnsi="宋体" w:eastAsia="宋体" w:cs="宋体"/>
          <w:color w:val="auto"/>
          <w:sz w:val="24"/>
          <w:szCs w:val="24"/>
        </w:rPr>
        <w:t>的投标邀请，本投标人代表</w:t>
      </w:r>
      <w:r>
        <w:rPr>
          <w:rFonts w:hint="eastAsia" w:ascii="宋体" w:hAnsi="宋体" w:eastAsia="宋体" w:cs="宋体"/>
          <w:color w:val="auto"/>
          <w:sz w:val="24"/>
          <w:szCs w:val="24"/>
          <w:u w:val="single"/>
        </w:rPr>
        <w:t>（填写“全名”）</w:t>
      </w:r>
      <w:r>
        <w:rPr>
          <w:rFonts w:hint="eastAsia" w:ascii="宋体" w:hAnsi="宋体" w:eastAsia="宋体" w:cs="宋体"/>
          <w:color w:val="auto"/>
          <w:sz w:val="24"/>
          <w:szCs w:val="24"/>
        </w:rPr>
        <w:t>已获得我方正式授权并代表投标人（填写“全称”）参加投标，并提交电子投标文件。我方提交的全部电子投标文件由下述部分组成：</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①开标一览表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②投标分项报价表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根据本函，本投标人代表宣布我方保证遵守招标文件的全部规定，同时：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1、确认：</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1.1所投采购包的投标报价详见“开标一览表”及“投标分项报价表”。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2、承诺及声明：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2.1我方具备招标文件第一章载明的“投标人的资格要求”且符合招标文件第三章载明的“二、投标人”之规定，否则投标无效。</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2.2我方提交的电子投标文件各组成部分的全部内容及资料是不可割离且真实、有效、准确、完整和不具有任何误导性的，否则产生不利后果由我方承担责任。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2.3我方提供的标的价格不高于同期市场价格，否则产生不利后果由我方承担责任。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2.4投标保证金：若出现招标文件第三章规定的不予退还情形，同意贵单位不予退还。</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2.5投标有效期：按照招标文件第三章规定执行，并在招标文件第二章载明的期限内保持有效。</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2.6若中标，将按照招标文件、我方电子投标文件及政府采购合同履行责任和义务。</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2.7若贵单位要求，我方同意提供与本项目投标有关的一切资料、数据或文件，并完全理解贵单位不一定要接受最低的投标报价或收到的任何投标。</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2.8我方承诺电子投标文件所提供的全部资料真实可靠，并接受评标委员会、采购人、采购代理机构、监管部门进一步审查其中任何资料真实性的要求。</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2.9除招标文件另有规定外，对于贵单位按照下述联络方式发出的任何信息或通知，均视为我方已收悉前述信息或通知的全部内容：</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通信地址：             </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邮编：             </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联系方法：（包括但不限于：联系人、联系电话、手机、传真、电子邮箱等）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投标人：（全称并加盖单位公章）</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二、投标人的资格及资信证明文件</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二-1单位授权书（若有）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（填写“单位负责人全名”）</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（填写“投标人代表全名”）</w:t>
      </w:r>
      <w:r>
        <w:rPr>
          <w:rFonts w:hint="eastAsia" w:ascii="宋体" w:hAnsi="宋体" w:eastAsia="宋体" w:cs="宋体"/>
          <w:color w:val="auto"/>
          <w:sz w:val="24"/>
          <w:szCs w:val="24"/>
        </w:rPr>
        <w:t>为投标人代表，代表我方参加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投标人代表无转委权。特此授权。</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签署日期： 年 月 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附：单位负责人、投标人代表的身份证正反面复印件</w:t>
      </w:r>
    </w:p>
    <w:p>
      <w:pPr>
        <w:pStyle w:val="10"/>
        <w:jc w:val="both"/>
        <w:rPr>
          <w:rFonts w:hint="eastAsia" w:ascii="宋体" w:hAnsi="宋体" w:eastAsia="宋体" w:cs="宋体"/>
          <w:color w:val="auto"/>
          <w:sz w:val="24"/>
          <w:szCs w:val="24"/>
        </w:rPr>
      </w:pPr>
    </w:p>
    <w:p>
      <w:pPr>
        <w:pStyle w:val="10"/>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color w:val="auto"/>
          <w:sz w:val="24"/>
          <w:szCs w:val="24"/>
        </w:rPr>
      </w:pPr>
    </w:p>
    <w:p>
      <w:pPr>
        <w:pStyle w:val="10"/>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要求：真实有效且内容完整、清晰、整洁。</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4、投标人为自然人的，可不填写本授权书。</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二-2营业执照等证明文件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）投标人为法人（包括企业、事业单位和社会团体）的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签发的我方统一社会信用代码（请填写法人的具体证照名称）复印件，该证明材料真实有效，否则我方负全部责任。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）投标人为非法人（包括其他组织、自然人）的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签发的我方（请填写非自然人的非法人的具体证照名称）复印件，该证明材料真实有效，否则我方负全部责任。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签发的我方（请填写自然人的身份证件名称）复印件，该证明材料真实有效，否则我方负全部责任。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二-3财务状况报告（财务报告、或资信证明）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）投标人提供财务报告的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（填写“具体的年度、或半年度、季度”）</w:t>
      </w:r>
      <w:r>
        <w:rPr>
          <w:rFonts w:hint="eastAsia"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）投标人提供资信证明的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□自然人适用：现附上我方银行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2、投标人提供的财务报告复印件（成立年限按照投标截止时间推算）应符合下列规定：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2.1成立年限满1年及以上的投标人，提供经审计的招标文件规定的年度财务报告。</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2.2成立年限满半年但不足1年的投标人，提供该半年度中任一季度的季度财务报告或该半年度的半年度财务报告。</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二-4依法缴纳税收证明材料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1、依法缴纳税收的投标人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2、依法免税的投标人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）现附上我方依法免税的证明材料复印件，上述证明材料真实有效，否则我方负全部责任。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2、投标人提供的税收缴纳凭据复印件应符合下列规定：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3、若为依法免税范围的投标人，提供依法免税证明材料的，视同满足本项资格条件要求。</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二-5依法缴纳社会保障资金证明材料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1、依法缴纳社会保障资金的投标人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2、依法不需要缴纳或暂缓缴纳社会保障资金的投标人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）现附上我方依法不需要缴纳或暂缓缴纳社会保障资金证明材料复印件，上述证明材料真实有效，否则我方负全部责任。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2、投标人提供的社会保障资金缴纳凭据复印件应符合下列规定：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二-6具备履行合同所必需设备和专业技术能力的声明函（若有）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我方具备履行合同所必需的设备和专业技术能力，否则产生不利后果由我方承担责任。</w:t>
      </w:r>
    </w:p>
    <w:p>
      <w:pPr>
        <w:pStyle w:val="10"/>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1、招标文件未要求投标人提供“具备履行合同所必需的设备和专业技术能力专项证明材料”的，投标人应提供本声明函。</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2、招标文件要求投标人提供“具备履行合同所必需的设备和专业技术能力专项证明材料”的，投标人可不提供本声明函。</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3、请投标人根据实际情况如实声明，否则视为提供虚假材料。</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二-7参加采购活动前三年内在经营活动中没有重大违法记录书面声明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请投标人根据实际情况如实声明，否则视为提供虚假材料。</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二-8信用记录查询提示</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1、由资格审查小组通过网站查询并打印投标人的信用记录。</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二-9中小企业声明函</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万元1，属于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万元1，属于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附：</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二-10联合体协议（若有）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（填写“联合体中各方的全称”，各方的全称之间请用“、”分割）</w:t>
      </w:r>
      <w:r>
        <w:rPr>
          <w:rFonts w:hint="eastAsia" w:ascii="宋体" w:hAnsi="宋体" w:eastAsia="宋体" w:cs="宋体"/>
          <w:color w:val="auto"/>
          <w:sz w:val="24"/>
          <w:szCs w:val="24"/>
        </w:rPr>
        <w:t>自愿组成联合体，共同参加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）的投标。现就联合体参加本项目投标的有关事宜达成下列协议：</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二、联合体各方的合同金额占比，具体如下：</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成员1的全称</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（填写“牵头方的全称”）代表联合体办理投标保证金事宜。</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五、本协议自签署之日起生效，政府采购合同履行完毕后自动失效。</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份，联合体各方各执一份，电子投标文件中提交一份。</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年　　月　　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1、招标文件接受联合体投标且投标人为联合体的，投标人应提供本协议；否则无须提供。</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3、在以联合体形式落实中小企业预留份额项目中，投标人除了要提供《中小企业声明函》，还需提供本协议。</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二-11分包意向协议（若有）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（即本项目的投标人）</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分包合同价占投标总价的比例：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CellMar>
            <w:top w:w="0" w:type="dxa"/>
            <w:left w:w="108" w:type="dxa"/>
            <w:bottom w:w="0" w:type="dxa"/>
            <w:right w:w="108" w:type="dxa"/>
          </w:tblCellMar>
        </w:tblPrEx>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15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jc w:val="right"/>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pPr>
              <w:pStyle w:val="10"/>
              <w:jc w:val="right"/>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1.招标文件接受合同分包且投标人拟将合同分包的，应提供本协议；否则无须提供。</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3.在以合同分包形式落实中小企业预留份额项目中，投标人除了要提供《中小企业声明函》，还需提供本协议。</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二-12其他资格证明文件（若有）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二-12-①具备履行合同所必需设备和专业技术能力专项证明材料（若有）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现附上我方具备履行合同所必需的设备和专业技术能力的专项证明材料复印件（具体附后），上述证明材料真实有效，否则我方负全部责任。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1、招标文件要求投标人提供“具备履行合同所必需的设备和专业技术能力专项证明材料”的，投标人应按照招标文件规定在此项下提供相应证明材料复印件。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2、投标人提供的相应证明材料复印件均应符合：内容完整、清晰、整洁，并由投标人加盖其单位公章。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二-12-②招标文件规定的其他资格证明文件（若有）</w:t>
      </w:r>
    </w:p>
    <w:p>
      <w:pPr>
        <w:pStyle w:val="10"/>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三、投标保证金</w:t>
      </w:r>
    </w:p>
    <w:p>
      <w:pPr>
        <w:pStyle w:val="10"/>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1、在此项下提交的“投标保证金”材料可使用转账凭证复印件或从福建省政府采购网上公开信息系统中下载的有关原始页面的打印件。</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2、投标保证金是否已提交的认定按照招标文件第三章规定执行。</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center"/>
        <w:outlineLvl w:val="2"/>
        <w:rPr>
          <w:rFonts w:hint="eastAsia" w:ascii="宋体" w:hAnsi="宋体" w:eastAsia="宋体" w:cs="宋体"/>
          <w:b/>
          <w:color w:val="auto"/>
          <w:sz w:val="28"/>
          <w:szCs w:val="28"/>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封面格式(报价部分)</w:t>
      </w:r>
    </w:p>
    <w:p>
      <w:pPr>
        <w:pStyle w:val="10"/>
        <w:jc w:val="center"/>
        <w:outlineLvl w:val="0"/>
        <w:rPr>
          <w:rFonts w:hint="eastAsia" w:ascii="宋体" w:hAnsi="宋体" w:eastAsia="宋体" w:cs="宋体"/>
          <w:color w:val="auto"/>
          <w:sz w:val="28"/>
          <w:szCs w:val="28"/>
        </w:rPr>
      </w:pPr>
      <w:r>
        <w:rPr>
          <w:rFonts w:hint="eastAsia" w:ascii="宋体" w:hAnsi="宋体" w:eastAsia="宋体" w:cs="宋体"/>
          <w:b/>
          <w:color w:val="auto"/>
          <w:sz w:val="28"/>
          <w:szCs w:val="28"/>
        </w:rPr>
        <w:t>福建省政府采购投标文件</w:t>
      </w:r>
    </w:p>
    <w:p>
      <w:pPr>
        <w:pStyle w:val="10"/>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（报价部分）</w:t>
      </w:r>
    </w:p>
    <w:p>
      <w:pPr>
        <w:pStyle w:val="10"/>
        <w:jc w:val="center"/>
        <w:outlineLvl w:val="0"/>
        <w:rPr>
          <w:rFonts w:hint="eastAsia" w:ascii="宋体" w:hAnsi="宋体" w:eastAsia="宋体" w:cs="宋体"/>
          <w:b/>
          <w:color w:val="auto"/>
          <w:sz w:val="28"/>
          <w:szCs w:val="28"/>
          <w:lang w:eastAsia="zh-CN"/>
        </w:rPr>
      </w:pPr>
    </w:p>
    <w:p>
      <w:pPr>
        <w:pStyle w:val="10"/>
        <w:jc w:val="center"/>
        <w:outlineLvl w:val="0"/>
        <w:rPr>
          <w:rFonts w:hint="eastAsia" w:ascii="宋体" w:hAnsi="宋体" w:eastAsia="宋体" w:cs="宋体"/>
          <w:color w:val="auto"/>
          <w:sz w:val="28"/>
          <w:szCs w:val="28"/>
          <w:lang w:eastAsia="zh-CN"/>
        </w:rPr>
      </w:pPr>
    </w:p>
    <w:p>
      <w:pPr>
        <w:pStyle w:val="10"/>
        <w:jc w:val="center"/>
        <w:outlineLvl w:val="0"/>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（填写正本或副本）</w:t>
      </w:r>
    </w:p>
    <w:p>
      <w:pPr>
        <w:pStyle w:val="10"/>
        <w:jc w:val="center"/>
        <w:outlineLvl w:val="1"/>
        <w:rPr>
          <w:rFonts w:hint="eastAsia" w:ascii="宋体" w:hAnsi="宋体" w:eastAsia="宋体" w:cs="宋体"/>
          <w:b/>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both"/>
        <w:outlineLvl w:val="1"/>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（项目名称：（由投标人填写）</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（备案编号：（由投标人填写）</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（项目编号：（由投标人填写）</w:t>
      </w:r>
    </w:p>
    <w:p>
      <w:pPr>
        <w:pStyle w:val="10"/>
        <w:jc w:val="center"/>
        <w:outlineLvl w:val="2"/>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（所投采购包：（由投标人填写）</w:t>
      </w:r>
    </w:p>
    <w:p>
      <w:pPr>
        <w:pStyle w:val="10"/>
        <w:jc w:val="center"/>
        <w:outlineLvl w:val="2"/>
        <w:rPr>
          <w:rFonts w:hint="eastAsia" w:ascii="宋体" w:hAnsi="宋体" w:eastAsia="宋体" w:cs="宋体"/>
          <w:b/>
          <w:color w:val="auto"/>
          <w:sz w:val="28"/>
          <w:szCs w:val="28"/>
          <w:lang w:eastAsia="zh-CN"/>
        </w:rPr>
      </w:pPr>
    </w:p>
    <w:p>
      <w:pPr>
        <w:pStyle w:val="10"/>
        <w:jc w:val="center"/>
        <w:outlineLvl w:val="2"/>
        <w:rPr>
          <w:rFonts w:hint="eastAsia" w:ascii="宋体" w:hAnsi="宋体" w:eastAsia="宋体" w:cs="宋体"/>
          <w:color w:val="auto"/>
          <w:sz w:val="28"/>
          <w:szCs w:val="28"/>
          <w:lang w:eastAsia="zh-CN"/>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投标人：（填写“全称”）</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（由投标人填写）年（由投标人填写）月</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一、开标一览表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二、投标分项报价表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三、招标文件规定的价格扣除证明材料（若有）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四、招标文件规定的加分证明材料（若有）</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一、开标一览表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货币及单位：人民币元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2076"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2076"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2076"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076"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投标总价（大写金额）：</w:t>
            </w:r>
            <w:r>
              <w:rPr>
                <w:rFonts w:hint="eastAsia" w:ascii="宋体" w:hAnsi="宋体" w:eastAsia="宋体" w:cs="宋体"/>
                <w:color w:val="auto"/>
                <w:sz w:val="24"/>
                <w:szCs w:val="24"/>
                <w:u w:val="single"/>
              </w:rPr>
              <w:t>　　　　　　　　</w:t>
            </w:r>
          </w:p>
        </w:tc>
        <w:tc>
          <w:tcPr>
            <w:tcW w:w="2076" w:type="dxa"/>
          </w:tcPr>
          <w:p>
            <w:pPr>
              <w:rPr>
                <w:rFonts w:hint="eastAsia" w:ascii="宋体" w:hAnsi="宋体" w:eastAsia="宋体" w:cs="宋体"/>
                <w:color w:val="auto"/>
                <w:sz w:val="24"/>
                <w:szCs w:val="24"/>
              </w:rPr>
            </w:pPr>
          </w:p>
        </w:tc>
        <w:tc>
          <w:tcPr>
            <w:tcW w:w="2076" w:type="dxa"/>
            <w:vMerge w:val="restart"/>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a.&gt;投标报价的明细：详见《投标分项报价表》。</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076"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投标总价（大写金额）：</w:t>
            </w:r>
            <w:r>
              <w:rPr>
                <w:rFonts w:hint="eastAsia" w:ascii="宋体" w:hAnsi="宋体" w:eastAsia="宋体" w:cs="宋体"/>
                <w:color w:val="auto"/>
                <w:sz w:val="24"/>
                <w:szCs w:val="24"/>
                <w:u w:val="single"/>
              </w:rPr>
              <w:t>　　　　　　　　</w:t>
            </w:r>
          </w:p>
        </w:tc>
        <w:tc>
          <w:tcPr>
            <w:tcW w:w="2076" w:type="dxa"/>
          </w:tcPr>
          <w:p>
            <w:pPr>
              <w:rPr>
                <w:rFonts w:hint="eastAsia" w:ascii="宋体" w:hAnsi="宋体" w:eastAsia="宋体" w:cs="宋体"/>
                <w:color w:val="auto"/>
                <w:sz w:val="24"/>
                <w:szCs w:val="24"/>
              </w:rPr>
            </w:pPr>
          </w:p>
        </w:tc>
        <w:tc>
          <w:tcPr>
            <w:tcW w:w="2076" w:type="dxa"/>
            <w:vMerge w:val="continue"/>
          </w:tcPr>
          <w:p>
            <w:pPr>
              <w:rPr>
                <w:rFonts w:hint="eastAsia" w:ascii="宋体" w:hAnsi="宋体" w:eastAsia="宋体" w:cs="宋体"/>
                <w:color w:val="auto"/>
                <w:sz w:val="24"/>
                <w:szCs w:val="24"/>
              </w:rPr>
            </w:pP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1.1投标人应按照本表格式填写所投的采购包的“投标报价”。</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1.2本表中列示的“采购包”应与《投标分项报价表》中列示的“采购包”保持一致，即：若本表中列示的“采购包”为“1”时，《投标分项报价表》中列示的“采购包”亦应为“1”，以此类推。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1.3“大写金额”指“投标报价”应用“壹、贰、叁、肆、伍、陆、柒、捌、玖、拾、佰、仟、万、亿、元、角、分、零”等进行填写。</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二、投标分项报价表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货币及单位：人民币元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单价（现场）</w:t>
            </w: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总价（现场）</w:t>
            </w: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rFonts w:hint="eastAsia" w:ascii="宋体" w:hAnsi="宋体" w:eastAsia="宋体" w:cs="宋体"/>
                <w:color w:val="auto"/>
                <w:sz w:val="24"/>
                <w:szCs w:val="24"/>
              </w:rPr>
            </w:pPr>
          </w:p>
        </w:tc>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c>
          <w:tcPr>
            <w:tcW w:w="923" w:type="dxa"/>
          </w:tcPr>
          <w:p>
            <w:pPr>
              <w:rPr>
                <w:rFonts w:hint="eastAsia" w:ascii="宋体" w:hAnsi="宋体" w:eastAsia="宋体" w:cs="宋体"/>
                <w:color w:val="auto"/>
                <w:sz w:val="24"/>
                <w:szCs w:val="24"/>
              </w:rPr>
            </w:pP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1.4同一采购包中，“单价（现场）”×“数量”=“总价（现场）”，全部品目号“总价（现场）”的合计金额应与《开标一览表》中相应采购包列示的“投标总价”保持一致。</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1.5若招标文件要求投标人对“备品备件价格、专用工具价格、技术服务费、安装调试费、检验培训费、运输费、保险费、税收”等进行报价的，请在本表的“备注”项下填写。</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三、招标文件规定的价格扣除证明材料（若有）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三-1优先类节能产品、环境标志产品价格扣除证明材料（若有）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三-1-①优先类节能产品、环境标志产品统计表（价格扣除适用，若有）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货币及单位：人民币元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color w:val="auto"/>
                <w:sz w:val="24"/>
                <w:szCs w:val="24"/>
              </w:rPr>
            </w:pPr>
          </w:p>
        </w:tc>
        <w:tc>
          <w:tcPr>
            <w:tcW w:w="7122" w:type="dxa"/>
            <w:gridSpan w:val="6"/>
          </w:tcPr>
          <w:p>
            <w:pPr>
              <w:pStyle w:val="10"/>
              <w:jc w:val="center"/>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单价（现场）</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总价（现场）</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color w:val="auto"/>
                <w:sz w:val="24"/>
                <w:szCs w:val="24"/>
              </w:rPr>
            </w:pP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122" w:type="dxa"/>
            <w:gridSpan w:val="6"/>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a.采购包内属于节能、环境标志产品的报价总金额：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b.采购包投标总价（报价总金额）：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c.“采购包内属于节能、环境标志产品的报价总金额”占“采购包投标总价（报价总金额）”的比例（以%列示）：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1、对节能、环境标志产品计算价格扣除时，只依据电子投标文件“三-1-②优先类节能产品、环境标志产品证明材料（价格扣除适用，若有）”。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3.3投标人应按照招标文件要求认真统计、计算，否则评标委员会不予认定。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3.4若无节能、环境标志产品，不填写本表，否则，视为提供虚假材料。</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三-1-②优先类节能产品、环境标志产品证明材料（价格扣除适用，若有）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三-2小型、微型企业产品等价格扣除证明材料（若有）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三-2-①中小企业声明函（价格扣除适用，若有）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三-2-②小型、微型企业等证明材料（价格扣除适用，若有）</w:t>
      </w:r>
    </w:p>
    <w:p>
      <w:pPr>
        <w:pStyle w:val="10"/>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1、投标人应按照招标文件要求提供相应证明材料，证明材料应与《中小企业声明函》的内容相一致，否则视为《中小企业声明函》内容不真实。</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2、投标人为监狱企业的，根据其提供的由省级以上监狱管理局、戒毒管理局（含新疆生产建设兵团）出具的属于监狱企业的证明文件进行认定，监狱企业视同小型、微型企业。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附：</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残疾人福利性单位声明函（价格扣除适用，若有）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附：</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三-3招标文件规定的其他价格扣除证明材料（若有）</w:t>
      </w:r>
    </w:p>
    <w:p>
      <w:pPr>
        <w:pStyle w:val="10"/>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四、招标文件规定的加分证明材料（若有）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四-1优先类节能产品、环境标志产品加分证明材料（若有）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四-1-①优先类节能产品、环境标志产品统计表（加分适用，若有）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货币及单位：人民币元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color w:val="auto"/>
                <w:sz w:val="24"/>
                <w:szCs w:val="24"/>
              </w:rPr>
            </w:pPr>
          </w:p>
        </w:tc>
        <w:tc>
          <w:tcPr>
            <w:tcW w:w="7122" w:type="dxa"/>
            <w:gridSpan w:val="6"/>
          </w:tcPr>
          <w:p>
            <w:pPr>
              <w:pStyle w:val="10"/>
              <w:jc w:val="center"/>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单价（现场）</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总价（现场）</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color w:val="auto"/>
                <w:sz w:val="24"/>
                <w:szCs w:val="24"/>
              </w:rPr>
            </w:pPr>
          </w:p>
        </w:tc>
        <w:tc>
          <w:tcPr>
            <w:tcW w:w="1187"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1、对节能、环境标志产品计算价格扣除时，只依据电子投标文件“四-1-②优先类节能产品、环境标志产品加分证明材料（加分适用，若有）”。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3.3投标人应按照招标文件要求认真统计、计算，否则评标委员会不予认定。</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3.4若无节能、环境标志产品，不填写本表，否则，视为提供虚假材料。</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四-1-②优先类节能产品、环境标志产品证明材料（加分适用，若有）</w:t>
      </w:r>
    </w:p>
    <w:p>
      <w:pPr>
        <w:pStyle w:val="1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四-2招标文件规定的其他加分证明材料（若有）</w:t>
      </w:r>
    </w:p>
    <w:p>
      <w:pPr>
        <w:pStyle w:val="10"/>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若投标人可享受招标文件规定的除“优先类节能产品、环境标志产品加分”外的其他加分优惠，则投标人应按照招标文件要求提供相应证明材料。</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封面格式(技术商务部分)</w:t>
      </w:r>
    </w:p>
    <w:p>
      <w:pPr>
        <w:pStyle w:val="10"/>
        <w:jc w:val="center"/>
        <w:outlineLvl w:val="0"/>
        <w:rPr>
          <w:rFonts w:hint="eastAsia" w:ascii="宋体" w:hAnsi="宋体" w:eastAsia="宋体" w:cs="宋体"/>
          <w:color w:val="auto"/>
          <w:sz w:val="28"/>
          <w:szCs w:val="28"/>
        </w:rPr>
      </w:pPr>
      <w:r>
        <w:rPr>
          <w:rFonts w:hint="eastAsia" w:ascii="宋体" w:hAnsi="宋体" w:eastAsia="宋体" w:cs="宋体"/>
          <w:b/>
          <w:color w:val="auto"/>
          <w:sz w:val="28"/>
          <w:szCs w:val="28"/>
        </w:rPr>
        <w:t>福建省政府采购投标文件</w:t>
      </w:r>
    </w:p>
    <w:p>
      <w:pPr>
        <w:pStyle w:val="10"/>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（技术商务部分）</w:t>
      </w:r>
    </w:p>
    <w:p>
      <w:pPr>
        <w:pStyle w:val="10"/>
        <w:jc w:val="center"/>
        <w:outlineLvl w:val="0"/>
        <w:rPr>
          <w:rFonts w:hint="eastAsia" w:ascii="宋体" w:hAnsi="宋体" w:eastAsia="宋体" w:cs="宋体"/>
          <w:b/>
          <w:color w:val="auto"/>
          <w:sz w:val="28"/>
          <w:szCs w:val="28"/>
          <w:lang w:eastAsia="zh-CN"/>
        </w:rPr>
      </w:pPr>
    </w:p>
    <w:p>
      <w:pPr>
        <w:pStyle w:val="10"/>
        <w:jc w:val="center"/>
        <w:outlineLvl w:val="0"/>
        <w:rPr>
          <w:rFonts w:hint="eastAsia" w:ascii="宋体" w:hAnsi="宋体" w:eastAsia="宋体" w:cs="宋体"/>
          <w:color w:val="auto"/>
          <w:sz w:val="28"/>
          <w:szCs w:val="28"/>
          <w:lang w:eastAsia="zh-CN"/>
        </w:rPr>
      </w:pPr>
    </w:p>
    <w:p>
      <w:pPr>
        <w:pStyle w:val="10"/>
        <w:jc w:val="center"/>
        <w:outlineLvl w:val="0"/>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（填写正本或副本）</w:t>
      </w:r>
    </w:p>
    <w:p>
      <w:pPr>
        <w:pStyle w:val="10"/>
        <w:jc w:val="center"/>
        <w:outlineLvl w:val="1"/>
        <w:rPr>
          <w:rFonts w:hint="eastAsia" w:ascii="宋体" w:hAnsi="宋体" w:eastAsia="宋体" w:cs="宋体"/>
          <w:b/>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center"/>
        <w:outlineLvl w:val="1"/>
        <w:rPr>
          <w:rFonts w:hint="eastAsia" w:ascii="宋体" w:hAnsi="宋体" w:eastAsia="宋体" w:cs="宋体"/>
          <w:color w:val="auto"/>
          <w:sz w:val="28"/>
          <w:szCs w:val="28"/>
          <w:lang w:eastAsia="zh-CN"/>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（项目名称：（由投标人填写）</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（备案编号：（由投标人填写）</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（项目编号：（由投标人填写）</w:t>
      </w:r>
    </w:p>
    <w:p>
      <w:pPr>
        <w:pStyle w:val="10"/>
        <w:jc w:val="center"/>
        <w:outlineLvl w:val="2"/>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（所投采购包：（由投标人填写）</w:t>
      </w:r>
    </w:p>
    <w:p>
      <w:pPr>
        <w:pStyle w:val="10"/>
        <w:jc w:val="center"/>
        <w:outlineLvl w:val="2"/>
        <w:rPr>
          <w:rFonts w:hint="eastAsia" w:ascii="宋体" w:hAnsi="宋体" w:eastAsia="宋体" w:cs="宋体"/>
          <w:b/>
          <w:color w:val="auto"/>
          <w:sz w:val="28"/>
          <w:szCs w:val="28"/>
          <w:lang w:eastAsia="zh-CN"/>
        </w:rPr>
      </w:pPr>
    </w:p>
    <w:p>
      <w:pPr>
        <w:pStyle w:val="10"/>
        <w:jc w:val="center"/>
        <w:outlineLvl w:val="2"/>
        <w:rPr>
          <w:rFonts w:hint="eastAsia" w:ascii="宋体" w:hAnsi="宋体" w:eastAsia="宋体" w:cs="宋体"/>
          <w:color w:val="auto"/>
          <w:sz w:val="28"/>
          <w:szCs w:val="28"/>
          <w:lang w:eastAsia="zh-CN"/>
        </w:rPr>
      </w:pP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投标人：（填写“全称”）</w:t>
      </w:r>
    </w:p>
    <w:p>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（由投标人填写）年（由投标人填写）月</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b/>
          <w:color w:val="auto"/>
          <w:sz w:val="24"/>
          <w:szCs w:val="24"/>
        </w:rPr>
      </w:pP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一、标的说明一览表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二、技术和服务要求响应表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三、商务条件响应表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四、投标人提交的其他资料（若有）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技术商务部分中不得出现报价部分的全部或部分的投标报价信息（或组成资料），否则符合性审查不合格。</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一、标的说明一览表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384"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384"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1384"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384"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1384"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restart"/>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384"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continue"/>
          </w:tcPr>
          <w:p>
            <w:pPr>
              <w:rPr>
                <w:rFonts w:hint="eastAsia" w:ascii="宋体" w:hAnsi="宋体" w:eastAsia="宋体" w:cs="宋体"/>
                <w:color w:val="auto"/>
                <w:sz w:val="24"/>
                <w:szCs w:val="24"/>
              </w:rPr>
            </w:pPr>
          </w:p>
        </w:tc>
        <w:tc>
          <w:tcPr>
            <w:tcW w:w="1384"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c>
          <w:tcPr>
            <w:tcW w:w="1384" w:type="dxa"/>
          </w:tcPr>
          <w:p>
            <w:pPr>
              <w:rPr>
                <w:rFonts w:hint="eastAsia" w:ascii="宋体" w:hAnsi="宋体" w:eastAsia="宋体" w:cs="宋体"/>
                <w:color w:val="auto"/>
                <w:sz w:val="24"/>
                <w:szCs w:val="24"/>
              </w:rPr>
            </w:pP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1.1“采购包”、“品目号”、“投标标的”及“数量”应与招标文件《采购标的一览表》中的有关内容（“采购包”、“品目号”、“采购标的”及“数量”）保持一致。</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3、电子投标文件中涉及“投标标的”、“数量”、“规格”、“来源地”的内容若不一致，应以本表为准。</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二、技术和服务要求响应表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color w:val="auto"/>
                <w:sz w:val="24"/>
                <w:szCs w:val="24"/>
              </w:rPr>
            </w:pP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1.1“技术和服务要求”项下填写的内容应与招标文件第五章“技术和服务要求”的内容保持一致。</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三、商务条件响应表</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商务条件</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color w:val="auto"/>
                <w:sz w:val="24"/>
                <w:szCs w:val="24"/>
              </w:rPr>
            </w:pPr>
          </w:p>
        </w:tc>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bl>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1.1“商务条件”项下填写的内容应与招标文件第五章“商务条件”的内容保持一致。</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1.2“投标响应”项下应填写具体的响应内容并与“商务条件”项下填写的内容逐项对应；对“商务条件”项下涉及“≥或＞”、“≤或＜”及某个区间值范围内的内容，应填写具体的数值。</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10"/>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10"/>
        <w:jc w:val="both"/>
        <w:rPr>
          <w:rFonts w:hint="eastAsia" w:ascii="宋体" w:hAnsi="宋体" w:eastAsia="宋体" w:cs="宋体"/>
          <w:color w:val="auto"/>
          <w:sz w:val="24"/>
          <w:szCs w:val="24"/>
        </w:rPr>
      </w:pPr>
    </w:p>
    <w:p>
      <w:pPr>
        <w:pStyle w:val="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四、投标人提交的其他资料（若有）</w:t>
      </w:r>
    </w:p>
    <w:p>
      <w:pPr>
        <w:pStyle w:val="10"/>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1、招标文件要求提交的除“资格及资信证明部分”、“报价部分”外的其他证明材料或资料加盖投标人的单位公章后应在此项下提交。</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2、招标文件要求投标人提供方案（包括但不限于：组织、实施、技术、服务方案等）的，投标人应在此项下提交。</w:t>
      </w:r>
    </w:p>
    <w:p>
      <w:pPr>
        <w:pStyle w:val="10"/>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3、除招标文件另有规定外，投标人认为需要提交的其他证明材料或资料加盖投标人的单位公章后应在此项下提交。</w:t>
      </w:r>
    </w:p>
    <w:p>
      <w:pPr>
        <w:pStyle w:val="10"/>
        <w:rPr>
          <w:rFonts w:hint="eastAsia" w:ascii="宋体" w:hAnsi="宋体" w:eastAsia="宋体" w:cs="宋体"/>
          <w:color w:val="auto"/>
          <w:sz w:val="24"/>
          <w:szCs w:val="24"/>
          <w:lang w:val="en-US" w:eastAsia="zh-Hans"/>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MmVhOTBkYzliZmM1ODFkZmE3Zjc3NGU3OTVlOTQifQ=="/>
  </w:docVars>
  <w:rsids>
    <w:rsidRoot w:val="53B52B8D"/>
    <w:rsid w:val="01A93AC4"/>
    <w:rsid w:val="027D3336"/>
    <w:rsid w:val="05301477"/>
    <w:rsid w:val="067B3A34"/>
    <w:rsid w:val="0B2E269C"/>
    <w:rsid w:val="0C4B7AD9"/>
    <w:rsid w:val="0E3C619F"/>
    <w:rsid w:val="0E7E1F77"/>
    <w:rsid w:val="13426006"/>
    <w:rsid w:val="177F50ED"/>
    <w:rsid w:val="17D47744"/>
    <w:rsid w:val="1BFB475D"/>
    <w:rsid w:val="2127683B"/>
    <w:rsid w:val="223570D3"/>
    <w:rsid w:val="239613D2"/>
    <w:rsid w:val="26466355"/>
    <w:rsid w:val="27491BAE"/>
    <w:rsid w:val="2BEF61A7"/>
    <w:rsid w:val="2D094216"/>
    <w:rsid w:val="36B50B84"/>
    <w:rsid w:val="36E34A39"/>
    <w:rsid w:val="39290F4A"/>
    <w:rsid w:val="3EF06066"/>
    <w:rsid w:val="45905E9A"/>
    <w:rsid w:val="498B7885"/>
    <w:rsid w:val="4C5C5476"/>
    <w:rsid w:val="4F6534AB"/>
    <w:rsid w:val="4FFE6835"/>
    <w:rsid w:val="538B4A04"/>
    <w:rsid w:val="53B52B8D"/>
    <w:rsid w:val="548B0DE6"/>
    <w:rsid w:val="54F46459"/>
    <w:rsid w:val="570E45CB"/>
    <w:rsid w:val="603253BF"/>
    <w:rsid w:val="691C6C0C"/>
    <w:rsid w:val="6A4315BC"/>
    <w:rsid w:val="6A5D1F52"/>
    <w:rsid w:val="6BB05477"/>
    <w:rsid w:val="6D6E7D50"/>
    <w:rsid w:val="6FE92308"/>
    <w:rsid w:val="709D579F"/>
    <w:rsid w:val="70D13B81"/>
    <w:rsid w:val="72D012CA"/>
    <w:rsid w:val="74384DA3"/>
    <w:rsid w:val="77F79321"/>
    <w:rsid w:val="7DF37DD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表格文字"/>
    <w:basedOn w:val="1"/>
    <w:autoRedefine/>
    <w:qFormat/>
    <w:uiPriority w:val="99"/>
    <w:pPr>
      <w:spacing w:before="25" w:after="25"/>
      <w:jc w:val="left"/>
    </w:pPr>
    <w:rPr>
      <w:bCs/>
      <w:spacing w:val="10"/>
      <w:kern w:val="0"/>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0">
    <w:name w:val="null3"/>
    <w:autoRedefine/>
    <w:hidden/>
    <w:qFormat/>
    <w:uiPriority w:val="0"/>
    <w:rPr>
      <w:rFonts w:hint="eastAsia" w:asciiTheme="minorHAnsi" w:hAnsiTheme="minorHAnsi" w:eastAsiaTheme="minorEastAsia" w:cstheme="minorBidi"/>
      <w:lang w:val="en-US" w:eastAsia="zh-Hans"/>
    </w:rPr>
  </w:style>
  <w:style w:type="paragraph" w:customStyle="1"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55211</Words>
  <Characters>58267</Characters>
  <Lines>0</Lines>
  <Paragraphs>0</Paragraphs>
  <TotalTime>0</TotalTime>
  <ScaleCrop>false</ScaleCrop>
  <LinksUpToDate>false</LinksUpToDate>
  <CharactersWithSpaces>59288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cp:lastPrinted>2024-01-08T01:49:00Z</cp:lastPrinted>
  <dcterms:modified xsi:type="dcterms:W3CDTF">2024-01-10T03:29:51Z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B764CE4CEB19473CB0081F1849E898F5_12</vt:lpwstr>
  </property>
</Properties>
</file>