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jc w:val="center"/>
        <w:rPr>
          <w:rFonts w:hint="default"/>
          <w:sz w:val="32"/>
          <w:szCs w:val="20"/>
          <w:lang w:eastAsia="zh-CN"/>
        </w:rPr>
      </w:pPr>
      <w:bookmarkStart w:id="0" w:name="_GoBack"/>
      <w:bookmarkEnd w:id="0"/>
      <w:r>
        <w:rPr>
          <w:sz w:val="32"/>
          <w:szCs w:val="20"/>
          <w:lang w:eastAsia="zh-CN"/>
        </w:rPr>
        <w:t>服务内容</w:t>
      </w:r>
    </w:p>
    <w:tbl>
      <w:tblPr>
        <w:tblW w:w="8739" w:type="dxa"/>
        <w:tblCellSpacing w:w="1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1875"/>
        <w:gridCol w:w="2251"/>
        <w:gridCol w:w="4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6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after="0" w:line="405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3"/>
              <w:jc w:val="both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</w:p>
          <w:p>
            <w:pPr>
              <w:pStyle w:val="13"/>
              <w:ind w:firstLine="220" w:firstLineChars="100"/>
              <w:jc w:val="both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整体架构设计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平战结合的体系架构</w:t>
            </w:r>
          </w:p>
        </w:tc>
        <w:tc>
          <w:tcPr>
            <w:tcW w:w="40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常态管理模块（平时功能）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应急指挥模块（战时功能）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after="0" w:line="405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sz w:val="21"/>
                <w:szCs w:val="22"/>
              </w:rPr>
            </w:pPr>
          </w:p>
        </w:tc>
        <w:tc>
          <w:tcPr>
            <w:tcW w:w="22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平台组成要素</w:t>
            </w:r>
          </w:p>
        </w:tc>
        <w:tc>
          <w:tcPr>
            <w:tcW w:w="40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省级指挥调度中枢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国家级紧急救援队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地市级指挥节点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Noto Sans CJK JP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急救网络与车辆终端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医疗救援资源与仓储物流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信息发布与社会联动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6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after="0" w:line="405" w:lineRule="atLeas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核心功能与模块</w:t>
            </w:r>
          </w:p>
          <w:p>
            <w:pPr>
              <w:rPr>
                <w:rFonts w:ascii="宋体" w:hAnsi="宋体" w:cs="微软雅黑"/>
                <w:sz w:val="21"/>
                <w:szCs w:val="22"/>
              </w:rPr>
            </w:pPr>
          </w:p>
        </w:tc>
        <w:tc>
          <w:tcPr>
            <w:tcW w:w="22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常态监测与资源管理功能（平时功能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0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监测预警与值班值守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应急资源管理</w:t>
            </w:r>
            <w:r>
              <w:rPr>
                <w:rFonts w:hint="default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应急预案与知识库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培训演练管理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日常调度与服务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CellSpacing w:w="15" w:type="dxa"/>
        </w:trPr>
        <w:tc>
          <w:tcPr>
            <w:tcW w:w="46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after="0" w:line="405" w:lineRule="atLeast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sz w:val="22"/>
              </w:rPr>
            </w:pPr>
          </w:p>
        </w:tc>
        <w:tc>
          <w:tcPr>
            <w:tcW w:w="22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突发应急指挥调度功能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战时功能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0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一键启动与报警接入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态势感知与信息融合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决策支持与指挥调度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现场支援与救治协调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信息发布与舆情管理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应急结束与事后评估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after="0" w:line="405" w:lineRule="atLeast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cs="微软雅黑"/>
                <w:sz w:val="22"/>
              </w:rPr>
            </w:pPr>
          </w:p>
        </w:tc>
        <w:tc>
          <w:tcPr>
            <w:tcW w:w="22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训练演练与评估功能</w:t>
            </w:r>
          </w:p>
        </w:tc>
        <w:tc>
          <w:tcPr>
            <w:tcW w:w="40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beforeAutospacing="0" w:after="0" w:afterAutospacing="0" w:line="405" w:lineRule="atLeas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6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after="0" w:line="405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sz w:val="22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22"/>
                <w:lang w:val="en-US" w:eastAsia="zh-CN" w:bidi="ar-SA"/>
              </w:rPr>
              <w:t>通信与数据策略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融合通信架构</w:t>
            </w:r>
          </w:p>
        </w:tc>
        <w:tc>
          <w:tcPr>
            <w:tcW w:w="40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宽带无线通信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卫星通信备份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专网与集群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移动应急通信装备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after="0" w:line="405" w:lineRule="atLeast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数据共享与安全</w:t>
            </w:r>
          </w:p>
        </w:tc>
        <w:tc>
          <w:tcPr>
            <w:tcW w:w="40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数据集中与治理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分级共享与调用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GIS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与可视化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数据安全与备份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CellSpacing w:w="15" w:type="dxa"/>
        </w:trPr>
        <w:tc>
          <w:tcPr>
            <w:tcW w:w="466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after="0" w:line="405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Noto Sans CJK JP" w:hAnsi="Noto Sans CJK JP" w:eastAsia="Noto Sans CJK JP" w:cs="Noto Sans CJK JP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22"/>
                <w:lang w:val="en-US" w:eastAsia="zh-CN" w:bidi="ar-SA"/>
              </w:rPr>
              <w:t>应用场景与演练机制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日常监测应用场景</w:t>
            </w:r>
          </w:p>
        </w:tc>
        <w:tc>
          <w:tcPr>
            <w:tcW w:w="40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beforeAutospacing="0" w:after="0" w:afterAutospacing="0" w:line="405" w:lineRule="atLeas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after="0" w:line="405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黑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应急演练模式</w:t>
            </w:r>
          </w:p>
        </w:tc>
        <w:tc>
          <w:tcPr>
            <w:tcW w:w="40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beforeAutospacing="0" w:after="0" w:afterAutospacing="0" w:line="405" w:lineRule="atLeas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after="0" w:line="405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4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黑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突发事件调度场景</w:t>
            </w:r>
          </w:p>
        </w:tc>
        <w:tc>
          <w:tcPr>
            <w:tcW w:w="40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第一时间信息上报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省级指挥介入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资源调度与协同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、现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场指挥与救治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决策辅助与调整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spacing w:before="0" w:after="0" w:line="405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黑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22"/>
                <w:lang w:val="en-US" w:eastAsia="zh-CN" w:bidi="ar-SA"/>
              </w:rPr>
              <w:t>未来扩展与建设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深化</w:t>
            </w:r>
            <w:r>
              <w:rPr>
                <w:rFonts w:hint="default" w:ascii="Times New Roman" w:hAnsi="Times New Roman" w:eastAsia="Noto Sans CJK JP" w:cs="Times New Roman"/>
                <w:color w:val="000000"/>
                <w:kern w:val="0"/>
                <w:sz w:val="21"/>
                <w:szCs w:val="21"/>
                <w:lang w:val="en-US" w:eastAsia="zh-CN"/>
              </w:rPr>
              <w:t>AI</w:t>
            </w:r>
            <w:r>
              <w:rPr>
                <w:rFonts w:hint="default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和大数据应用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、扩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展多灾种一体化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强化与国家平台对接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建设数字孪生与仿真推演系统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续完善基础设施</w:t>
            </w:r>
            <w:r>
              <w:rPr>
                <w:rFonts w:hint="eastAsia"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Noto Sans CJK JP" w:hAnsi="Noto Sans CJK JP" w:eastAsia="Noto Sans CJK JP" w:cs="Noto Sans CJK JP"/>
                <w:color w:val="000000"/>
                <w:kern w:val="0"/>
                <w:sz w:val="21"/>
                <w:szCs w:val="21"/>
                <w:lang w:val="en-US" w:eastAsia="zh-CN"/>
              </w:rPr>
              <w:t>加强人员培训和制度保障</w:t>
            </w:r>
          </w:p>
        </w:tc>
      </w:tr>
    </w:tbl>
    <w:p>
      <w:pPr>
        <w:pStyle w:val="10"/>
        <w:spacing w:before="0" w:beforeAutospacing="0" w:after="0" w:afterAutospacing="0" w:line="405" w:lineRule="atLeast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Noto Sans CJK JP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null3"/>
    <w:hidden/>
    <w:qFormat/>
    <w:uiPriority w:val="0"/>
    <w:rPr>
      <w:rFonts w:hint="eastAsia" w:ascii="Calibri" w:hAnsi="Calibri" w:eastAsia="宋体" w:cs="黑体"/>
      <w:lang w:val="en-US" w:bidi="ar-SA"/>
    </w:rPr>
  </w:style>
  <w:style w:type="paragraph" w:customStyle="1" w:styleId="14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6">
    <w:name w:val="批注框文本 Char"/>
    <w:basedOn w:val="11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11"/>
    <w:link w:val="9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481</Words>
  <Characters>486</Characters>
  <Lines>2</Lines>
  <Paragraphs>1</Paragraphs>
  <TotalTime>0</TotalTime>
  <ScaleCrop>false</ScaleCrop>
  <LinksUpToDate>false</LinksUpToDate>
  <CharactersWithSpaces>0</CharactersWithSpaces>
  <Application>WPS Office 个人版_9.1.0.4619_{F1E327BC-269C-435d-A152-05C5408002CA}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2024-12-04T07:20:00Z</dcterms:created>
  <dc:creator>administrator</dc:creator>
  <cp:lastModifiedBy>lenovo</cp:lastModifiedBy>
  <dcterms:modified xsi:type="dcterms:W3CDTF">2025-06-20T07:53:26Z</dcterms:modified>
  <dc:title>服务内容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  <property fmtid="{D5CDD505-2E9C-101B-9397-08002B2CF9AE}" pid="3" name="ICV">
    <vt:lpwstr>4F190F4BCF2E432C919F12E4501D0B49_13</vt:lpwstr>
  </property>
  <property fmtid="{D5CDD505-2E9C-101B-9397-08002B2CF9AE}" pid="4" name="KSOTemplateDocerSaveRecord">
    <vt:lpwstr>eyJoZGlkIjoiZGFhMzE5MWRlZGE4MGU0MTJkM2JhNzI2MjdmMjE2MTAiLCJ1c2VySWQiOiI0NzQyMjU0NzYifQ==</vt:lpwstr>
  </property>
</Properties>
</file>