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color w:val="auto"/>
          <w:lang w:eastAsia="zh-CN"/>
        </w:rPr>
      </w:pPr>
      <w:bookmarkStart w:id="0" w:name="_GoBack"/>
      <w:bookmarkEnd w:id="0"/>
      <w:r>
        <w:rPr>
          <w:rFonts w:hint="eastAsia" w:ascii="宋体" w:hAnsi="宋体" w:eastAsia="宋体" w:cs="宋体"/>
          <w:b/>
          <w:bCs/>
          <w:color w:val="auto"/>
          <w:lang w:eastAsia="zh-CN"/>
        </w:rPr>
        <w:t>服务内容</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b/>
          <w:bCs/>
          <w:color w:val="000000"/>
        </w:rPr>
        <w:t>（一）预防性维护</w:t>
      </w:r>
      <w:r>
        <w:rPr>
          <w:rFonts w:hint="eastAsia" w:ascii="宋体" w:hAnsi="宋体" w:eastAsia="宋体" w:cs="宋体"/>
          <w:color w:val="000000"/>
        </w:rPr>
        <w:br w:type="textWrapping"/>
      </w:r>
    </w:p>
    <w:p>
      <w:pPr>
        <w:pStyle w:val="14"/>
        <w:spacing w:before="0" w:beforeAutospacing="0" w:after="0" w:afterAutospacing="0" w:line="240" w:lineRule="auto"/>
        <w:rPr>
          <w:color w:val="000000"/>
        </w:rPr>
      </w:pPr>
      <w:r>
        <w:rPr>
          <w:b/>
          <w:bCs/>
          <w:color w:val="000000"/>
        </w:rPr>
        <w:t>1. 分级巡检与监控服务</w:t>
      </w:r>
      <w:r>
        <w:rPr>
          <w:color w:val="000000"/>
        </w:rPr>
        <w:br w:type="textWrapping"/>
      </w:r>
      <w:r>
        <w:rPr>
          <w:rFonts w:hint="eastAsia"/>
          <w:color w:val="000000"/>
        </w:rPr>
        <w:t xml:space="preserve">    </w:t>
      </w:r>
      <w:r>
        <w:rPr>
          <w:color w:val="000000"/>
        </w:rPr>
        <w:t>投标人须承诺提供分级、定期的系统巡检与监控服务，以确保系统持续健康运行：</w:t>
      </w:r>
      <w:r>
        <w:rPr>
          <w:color w:val="000000"/>
        </w:rPr>
        <w:br w:type="textWrapping"/>
      </w:r>
      <w:r>
        <w:rPr>
          <w:rFonts w:hint="eastAsia"/>
          <w:color w:val="000000"/>
        </w:rPr>
        <w:t xml:space="preserve">   </w:t>
      </w:r>
      <w:r>
        <w:rPr>
          <w:color w:val="000000"/>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color w:val="000000"/>
        </w:rPr>
        <w:t>巡检记录单。</w:t>
      </w:r>
    </w:p>
    <w:p>
      <w:pPr>
        <w:pStyle w:val="14"/>
        <w:spacing w:before="0" w:beforeAutospacing="0" w:after="0" w:afterAutospacing="0" w:line="240" w:lineRule="auto"/>
        <w:ind w:firstLine="480"/>
        <w:rPr>
          <w:rFonts w:hint="eastAsia"/>
          <w:color w:val="000000"/>
        </w:rPr>
      </w:pPr>
      <w:r>
        <w:rPr>
          <w:rFonts w:hint="eastAsia"/>
          <w:color w:val="000000"/>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rPr>
          <w:rFonts w:hint="eastAsia" w:ascii="宋体" w:hAnsi="宋体" w:cs="宋体"/>
          <w:b/>
          <w:bCs/>
          <w:color w:val="000000"/>
          <w:kern w:val="0"/>
          <w:sz w:val="24"/>
        </w:rPr>
      </w:pPr>
      <w:r>
        <w:rPr>
          <w:rFonts w:hint="eastAsia" w:ascii="宋体" w:hAnsi="宋体" w:cs="宋体"/>
          <w:b/>
          <w:bCs/>
          <w:color w:val="000000"/>
          <w:kern w:val="0"/>
          <w:sz w:val="24"/>
        </w:rPr>
        <w:t>2.系统性能优化与健康报告</w:t>
      </w:r>
    </w:p>
    <w:p>
      <w:pPr>
        <w:pStyle w:val="14"/>
        <w:spacing w:before="0" w:beforeAutospacing="0" w:after="0" w:afterAutospacing="0" w:line="240" w:lineRule="auto"/>
        <w:ind w:firstLine="480"/>
        <w:rPr>
          <w:rFonts w:hint="eastAsia"/>
          <w:color w:val="000000"/>
        </w:rPr>
      </w:pPr>
      <w:r>
        <w:rPr>
          <w:rFonts w:hint="eastAsia"/>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pStyle w:val="14"/>
        <w:spacing w:before="0" w:beforeAutospacing="0" w:after="0" w:afterAutospacing="0" w:line="240" w:lineRule="auto"/>
        <w:ind w:firstLine="480"/>
        <w:rPr>
          <w:rFonts w:hint="eastAsia"/>
          <w:color w:val="000000"/>
        </w:rPr>
      </w:pPr>
      <w:r>
        <w:rPr>
          <w:rFonts w:hint="eastAsia"/>
          <w:color w:val="000000"/>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pPr>
        <w:rPr>
          <w:rFonts w:hint="eastAsia" w:ascii="宋体" w:hAnsi="宋体" w:cs="宋体"/>
          <w:b/>
          <w:bCs/>
          <w:color w:val="000000"/>
          <w:kern w:val="0"/>
          <w:sz w:val="24"/>
        </w:rPr>
      </w:pPr>
      <w:r>
        <w:rPr>
          <w:rFonts w:hint="eastAsia" w:ascii="宋体" w:hAnsi="宋体" w:cs="宋体"/>
          <w:b/>
          <w:bCs/>
          <w:color w:val="000000"/>
          <w:kern w:val="0"/>
          <w:sz w:val="24"/>
        </w:rPr>
        <w:t>3.数据备份恢复保障与验证</w:t>
      </w:r>
    </w:p>
    <w:p>
      <w:pPr>
        <w:pStyle w:val="14"/>
        <w:spacing w:before="0" w:beforeAutospacing="0" w:after="0" w:afterAutospacing="0" w:line="240" w:lineRule="auto"/>
        <w:ind w:firstLine="480"/>
        <w:rPr>
          <w:rFonts w:hint="eastAsia"/>
          <w:color w:val="000000"/>
        </w:rPr>
      </w:pPr>
      <w:r>
        <w:rPr>
          <w:rFonts w:hint="eastAsia"/>
          <w:color w:val="000000"/>
        </w:rPr>
        <w:t>投标人须对系统数据的完整性与可恢复性负全责，并承诺：</w:t>
      </w:r>
    </w:p>
    <w:p>
      <w:pPr>
        <w:pStyle w:val="14"/>
        <w:spacing w:before="0" w:beforeAutospacing="0" w:after="0" w:afterAutospacing="0" w:line="240" w:lineRule="auto"/>
        <w:ind w:firstLine="480"/>
        <w:rPr>
          <w:rFonts w:hint="eastAsia"/>
          <w:color w:val="000000"/>
        </w:rPr>
      </w:pPr>
      <w:r>
        <w:rPr>
          <w:rFonts w:hint="eastAsia"/>
          <w:color w:val="000000"/>
        </w:rPr>
        <w:t>（1）日常备份监控：纳入月度远程巡检，确保备份任务按时、成功完成。定期查看数据备份记录，发现异常需立即汇报项目负责人并及时处理。执行必要的系统和数据库维护任务（如日志清理、索引重建等）。</w:t>
      </w:r>
    </w:p>
    <w:p>
      <w:pPr>
        <w:pStyle w:val="14"/>
        <w:spacing w:before="0" w:beforeAutospacing="0" w:after="0" w:afterAutospacing="0" w:line="240" w:lineRule="auto"/>
        <w:ind w:firstLine="480"/>
        <w:rPr>
          <w:rFonts w:hint="eastAsia"/>
          <w:color w:val="000000"/>
        </w:rPr>
      </w:pPr>
      <w:r>
        <w:rPr>
          <w:rFonts w:hint="eastAsia"/>
          <w:color w:val="000000"/>
        </w:rPr>
        <w:t>（2）定期恢复验证：每季度至少进行一次备份数据的恢复演练测试，并提交《备份恢复验证报告》，确保灾难发生时恢复流程有效。</w:t>
      </w:r>
    </w:p>
    <w:p>
      <w:pPr>
        <w:pStyle w:val="14"/>
        <w:spacing w:before="0" w:beforeAutospacing="0" w:after="0" w:afterAutospacing="0" w:line="240" w:lineRule="auto"/>
        <w:ind w:firstLine="480"/>
        <w:rPr>
          <w:rFonts w:hint="eastAsia"/>
          <w:color w:val="000000"/>
        </w:rPr>
      </w:pPr>
      <w:r>
        <w:rPr>
          <w:rFonts w:hint="eastAsia"/>
          <w:color w:val="000000"/>
        </w:rPr>
        <w:t>（3）维护与文档：执行必要的数据库维护（如日志清理），并制定和维护最新的《数据恢复操作手册》。</w:t>
      </w:r>
    </w:p>
    <w:p>
      <w:pPr>
        <w:ind w:firstLine="482"/>
        <w:rPr>
          <w:rFonts w:hint="eastAsia" w:ascii="宋体" w:hAnsi="宋体" w:cs="宋体"/>
          <w:b/>
          <w:bCs/>
          <w:color w:val="000000"/>
          <w:kern w:val="0"/>
          <w:sz w:val="24"/>
        </w:rPr>
      </w:pPr>
      <w:r>
        <w:rPr>
          <w:rFonts w:hint="eastAsia" w:ascii="宋体" w:hAnsi="宋体" w:cs="宋体"/>
          <w:b/>
          <w:bCs/>
          <w:color w:val="000000"/>
          <w:kern w:val="0"/>
          <w:sz w:val="24"/>
        </w:rPr>
        <w:t>（二）故障响应与故障处理</w:t>
      </w:r>
    </w:p>
    <w:p>
      <w:pPr>
        <w:pStyle w:val="14"/>
        <w:spacing w:before="0" w:beforeAutospacing="0" w:after="0" w:afterAutospacing="0" w:line="240" w:lineRule="auto"/>
        <w:rPr>
          <w:rStyle w:val="17"/>
          <w:rFonts w:hint="eastAsia"/>
          <w:bCs/>
          <w:color w:val="0F1115"/>
          <w:shd w:val="clear" w:color="auto" w:fill="FFFFFF"/>
        </w:rPr>
      </w:pPr>
      <w:r>
        <w:rPr>
          <w:rFonts w:hint="eastAsia"/>
          <w:b/>
          <w:bCs/>
          <w:color w:val="000000"/>
        </w:rPr>
        <w:t>1.</w:t>
      </w:r>
      <w:r>
        <w:rPr>
          <w:rStyle w:val="17"/>
          <w:rFonts w:hint="eastAsia"/>
          <w:bCs/>
          <w:color w:val="0F1115"/>
          <w:shd w:val="clear" w:color="auto" w:fill="FFFFFF"/>
        </w:rPr>
        <w:t>服务热线与支持渠道</w:t>
      </w:r>
    </w:p>
    <w:p>
      <w:pPr>
        <w:pStyle w:val="14"/>
        <w:spacing w:before="0" w:beforeAutospacing="0" w:after="0" w:afterAutospacing="0" w:line="240" w:lineRule="auto"/>
        <w:ind w:firstLine="480"/>
        <w:rPr>
          <w:rFonts w:hint="eastAsia"/>
          <w:color w:val="000000"/>
        </w:rPr>
      </w:pPr>
      <w:r>
        <w:rPr>
          <w:rFonts w:hint="eastAsia"/>
          <w:color w:val="000000"/>
        </w:rPr>
        <w:t>投标人必须设立并提供7×24小时全年无休的故障报修与服务热线电话，并承诺在服务期内该热线畅通可用。同时，应提供辅助支持渠道（如指定微信、邮箱</w:t>
      </w:r>
      <w:r>
        <w:rPr>
          <w:rFonts w:hint="eastAsia"/>
          <w:color w:val="0F1115"/>
          <w:shd w:val="clear" w:color="auto" w:fill="FFFFFF"/>
        </w:rPr>
        <w:t>、医院运维管理软件</w:t>
      </w:r>
      <w:r>
        <w:rPr>
          <w:rFonts w:hint="eastAsia"/>
          <w:color w:val="000000"/>
        </w:rPr>
        <w:t>），并确保及时响应。</w:t>
      </w:r>
    </w:p>
    <w:p>
      <w:pPr>
        <w:pStyle w:val="14"/>
        <w:spacing w:before="0" w:beforeAutospacing="0" w:after="0" w:afterAutospacing="0" w:line="240" w:lineRule="auto"/>
        <w:rPr>
          <w:rStyle w:val="17"/>
          <w:rFonts w:hint="eastAsia"/>
          <w:bCs/>
          <w:color w:val="0F1115"/>
          <w:shd w:val="clear" w:color="auto" w:fill="FFFFFF"/>
        </w:rPr>
      </w:pPr>
      <w:r>
        <w:rPr>
          <w:rStyle w:val="17"/>
          <w:rFonts w:hint="eastAsia"/>
          <w:bCs/>
          <w:color w:val="0F1115"/>
          <w:shd w:val="clear" w:color="auto" w:fill="FFFFFF"/>
        </w:rPr>
        <w:t>2</w:t>
      </w:r>
      <w:r>
        <w:rPr>
          <w:rFonts w:hint="eastAsia"/>
          <w:b/>
          <w:bCs/>
          <w:color w:val="000000"/>
        </w:rPr>
        <w:t>.</w:t>
      </w:r>
      <w:r>
        <w:rPr>
          <w:rStyle w:val="17"/>
          <w:rFonts w:hint="eastAsia"/>
          <w:bCs/>
          <w:color w:val="0F1115"/>
          <w:shd w:val="clear" w:color="auto" w:fill="FFFFFF"/>
        </w:rPr>
        <w:t>远程与本地支持能力、原厂服务资格承诺</w:t>
      </w:r>
    </w:p>
    <w:p>
      <w:pPr>
        <w:spacing w:line="240" w:lineRule="auto"/>
        <w:ind w:firstLine="480"/>
        <w:rPr>
          <w:rFonts w:hint="eastAsia" w:ascii="宋体" w:hAnsi="宋体" w:cs="宋体"/>
          <w:color w:val="0F1115"/>
          <w:kern w:val="0"/>
          <w:sz w:val="24"/>
          <w:shd w:val="clear" w:color="auto" w:fill="FFFFFF"/>
        </w:rPr>
      </w:pPr>
      <w:r>
        <w:rPr>
          <w:rFonts w:hint="eastAsia" w:ascii="宋体" w:hAnsi="宋体" w:cs="宋体"/>
          <w:color w:val="0F1115"/>
          <w:kern w:val="0"/>
          <w:sz w:val="24"/>
          <w:shd w:val="clear" w:color="auto" w:fill="FFFFFF"/>
        </w:rPr>
        <w:t>（1）投标人须承诺提供每周5天（与国家法定工作日同步）、每天不少于8小时的即时远程响应与桌面支持服务。</w:t>
      </w:r>
    </w:p>
    <w:p>
      <w:pPr>
        <w:spacing w:line="240" w:lineRule="auto"/>
        <w:ind w:firstLine="480"/>
        <w:rPr>
          <w:rFonts w:hint="eastAsia" w:ascii="宋体" w:hAnsi="宋体" w:cs="宋体"/>
          <w:color w:val="0F1115"/>
          <w:kern w:val="0"/>
          <w:sz w:val="24"/>
          <w:shd w:val="clear" w:color="auto" w:fill="FFFFFF"/>
        </w:rPr>
      </w:pPr>
      <w:r>
        <w:rPr>
          <w:rFonts w:hint="eastAsia" w:ascii="宋体" w:hAnsi="宋体" w:cs="宋体"/>
          <w:kern w:val="0"/>
          <w:sz w:val="24"/>
          <w:shd w:val="clear" w:color="auto" w:fill="FFFFFF"/>
        </w:rPr>
        <w:t>（2）</w:t>
      </w:r>
      <w:r>
        <w:rPr>
          <w:rFonts w:hint="eastAsia" w:ascii="宋体" w:hAnsi="宋体" w:cs="宋体"/>
          <w:color w:val="0F1115"/>
          <w:kern w:val="0"/>
          <w:sz w:val="24"/>
          <w:shd w:val="clear" w:color="auto" w:fill="FFFFFF"/>
        </w:rPr>
        <w:t>对于远程或电话沟通无法解决的故障，紧急故障服务人员须在</w:t>
      </w:r>
      <w:r>
        <w:rPr>
          <w:rFonts w:hint="eastAsia" w:ascii="宋体" w:hAnsi="宋体" w:cs="宋体"/>
          <w:color w:val="0F1115"/>
          <w:kern w:val="0"/>
          <w:sz w:val="24"/>
          <w:shd w:val="clear" w:color="auto" w:fill="FFFFFF"/>
          <w:lang w:val="en-US" w:eastAsia="zh-CN"/>
        </w:rPr>
        <w:t>2</w:t>
      </w:r>
      <w:r>
        <w:rPr>
          <w:rFonts w:hint="eastAsia" w:ascii="宋体" w:hAnsi="宋体" w:cs="宋体"/>
          <w:color w:val="0F1115"/>
          <w:kern w:val="0"/>
          <w:sz w:val="24"/>
          <w:shd w:val="clear" w:color="auto" w:fill="FFFFFF"/>
        </w:rPr>
        <w:t>小时内到达现场，非紧急故障响应时间与医院工作时间同步。</w:t>
      </w:r>
    </w:p>
    <w:p>
      <w:pPr>
        <w:spacing w:line="240" w:lineRule="auto"/>
        <w:ind w:firstLine="480"/>
        <w:rPr>
          <w:rFonts w:hint="eastAsia" w:ascii="宋体" w:hAnsi="宋体" w:cs="宋体"/>
          <w:color w:val="0F1115"/>
          <w:kern w:val="0"/>
          <w:sz w:val="24"/>
          <w:shd w:val="clear" w:color="auto" w:fill="FFFFFF"/>
        </w:rPr>
      </w:pPr>
      <w:r>
        <w:rPr>
          <w:rFonts w:hint="eastAsia" w:ascii="宋体" w:hAnsi="宋体" w:cs="宋体"/>
          <w:color w:val="0F1115"/>
          <w:kern w:val="0"/>
          <w:sz w:val="24"/>
          <w:shd w:val="clear" w:color="auto" w:fill="FFFFFF"/>
        </w:rPr>
        <w:t>（3）为保障维保服务的专业性与连贯性，投标人必须承诺提供运维服务的工程师为原厂认证工程师（提供原厂授权书）。</w:t>
      </w:r>
    </w:p>
    <w:p>
      <w:pPr>
        <w:pStyle w:val="14"/>
        <w:spacing w:before="0" w:beforeAutospacing="0" w:after="0" w:afterAutospacing="0" w:line="240" w:lineRule="auto"/>
        <w:rPr>
          <w:rStyle w:val="17"/>
          <w:rFonts w:hint="eastAsia"/>
          <w:bCs/>
          <w:color w:val="0F1115"/>
          <w:shd w:val="clear" w:color="auto" w:fill="FFFFFF"/>
        </w:rPr>
      </w:pPr>
      <w:r>
        <w:rPr>
          <w:rFonts w:hint="eastAsia"/>
          <w:b/>
          <w:bCs/>
          <w:color w:val="000000"/>
        </w:rPr>
        <w:t>3.</w:t>
      </w:r>
      <w:r>
        <w:rPr>
          <w:rStyle w:val="17"/>
          <w:rFonts w:hint="eastAsia"/>
          <w:bCs/>
          <w:color w:val="0F1115"/>
          <w:shd w:val="clear" w:color="auto" w:fill="FFFFFF"/>
        </w:rPr>
        <w:t>故障分级响应时效（SLA）</w:t>
      </w:r>
    </w:p>
    <w:p>
      <w:pPr>
        <w:pStyle w:val="14"/>
        <w:spacing w:before="0" w:beforeAutospacing="0" w:after="0" w:afterAutospacing="0" w:line="240" w:lineRule="auto"/>
        <w:ind w:firstLine="480" w:firstLineChars="200"/>
        <w:rPr>
          <w:rFonts w:hint="eastAsia"/>
          <w:color w:val="000000"/>
        </w:rPr>
      </w:pPr>
      <w:r>
        <w:rPr>
          <w:rFonts w:hint="eastAsia"/>
          <w:color w:val="0F1115"/>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pStyle w:val="14"/>
        <w:spacing w:before="0" w:beforeAutospacing="0" w:after="0" w:afterAutospacing="0" w:line="240" w:lineRule="auto"/>
        <w:ind w:firstLine="0" w:firstLineChars="0"/>
        <w:rPr>
          <w:rFonts w:hint="eastAsia"/>
          <w:color w:val="000000"/>
        </w:rPr>
      </w:pPr>
      <w:r>
        <w:rPr>
          <w:rFonts w:hint="eastAsia"/>
          <w:color w:val="000000"/>
        </w:rPr>
        <w:t>（1）P1级（重大故障）：导致科室业务完全中断，且时长超过15分钟；或对患者生命安全、医院整体诊疗业务造成重大影响的突发事件。须在15分钟内响应，1小时内到场（如需），2小时内恢复业务运行或提供有效备用方案。</w:t>
      </w:r>
    </w:p>
    <w:p>
      <w:pPr>
        <w:pStyle w:val="14"/>
        <w:spacing w:before="0" w:beforeAutospacing="0" w:after="0" w:afterAutospacing="0" w:line="240" w:lineRule="auto"/>
        <w:ind w:firstLine="0" w:firstLineChars="0"/>
        <w:rPr>
          <w:rFonts w:hint="eastAsia"/>
          <w:color w:val="000000"/>
        </w:rPr>
      </w:pPr>
      <w:r>
        <w:rPr>
          <w:rFonts w:hint="eastAsia"/>
          <w:color w:val="000000"/>
        </w:rPr>
        <w:t>（2）P2级（严重故障）：导致科室业务中断，或关键功能（如体征采集、报表生成）失效；或影响科室级别业务。须在30分钟内响应，2小时内到场（如需），4小时内恢复功能。</w:t>
      </w:r>
    </w:p>
    <w:p>
      <w:pPr>
        <w:pStyle w:val="14"/>
        <w:spacing w:before="0" w:beforeAutospacing="0" w:after="0" w:afterAutospacing="0" w:line="240" w:lineRule="auto"/>
        <w:ind w:firstLine="0" w:firstLineChars="0"/>
        <w:rPr>
          <w:rFonts w:hint="eastAsia"/>
          <w:color w:val="000000"/>
        </w:rPr>
      </w:pPr>
      <w:r>
        <w:rPr>
          <w:rFonts w:hint="eastAsia"/>
          <w:color w:val="000000"/>
        </w:rPr>
        <w:t>（3）P3级（一般故障）：非核心功能异常、性能下降，但不影响主要业务流程；或个人用户的一般性问题。须在2小时内响应，24小时内处理完成。简单故障应接到通知后立即解决，日常故障应在半小时内完成，其他故障应在1小时内完成，处理后需及时反馈报修人。</w:t>
      </w:r>
    </w:p>
    <w:p>
      <w:pPr>
        <w:pStyle w:val="14"/>
        <w:spacing w:before="0" w:beforeAutospacing="0" w:after="0" w:afterAutospacing="0" w:line="240" w:lineRule="auto"/>
        <w:rPr>
          <w:rStyle w:val="17"/>
          <w:rFonts w:hint="eastAsia"/>
          <w:bCs/>
          <w:color w:val="0F1115"/>
          <w:shd w:val="clear" w:color="auto" w:fill="FFFFFF"/>
        </w:rPr>
      </w:pPr>
      <w:r>
        <w:rPr>
          <w:rFonts w:hint="eastAsia"/>
          <w:color w:val="000000"/>
        </w:rPr>
        <w:t>4</w:t>
      </w:r>
      <w:r>
        <w:rPr>
          <w:rFonts w:hint="eastAsia"/>
          <w:b/>
          <w:bCs/>
          <w:color w:val="000000"/>
        </w:rPr>
        <w:t>.</w:t>
      </w:r>
      <w:r>
        <w:rPr>
          <w:rStyle w:val="17"/>
          <w:rFonts w:hint="eastAsia"/>
          <w:bCs/>
          <w:color w:val="0F1115"/>
          <w:shd w:val="clear" w:color="auto" w:fill="FFFFFF"/>
        </w:rPr>
        <w:t>故障处理流程与记录规范</w:t>
      </w:r>
    </w:p>
    <w:p>
      <w:pPr>
        <w:pStyle w:val="14"/>
        <w:spacing w:before="0" w:beforeAutospacing="0" w:after="0" w:afterAutospacing="0" w:line="240" w:lineRule="auto"/>
        <w:ind w:firstLine="0" w:firstLineChars="0"/>
        <w:rPr>
          <w:rFonts w:hint="eastAsia"/>
          <w:color w:val="000000"/>
        </w:rPr>
      </w:pPr>
      <w:r>
        <w:rPr>
          <w:rFonts w:hint="eastAsia"/>
          <w:color w:val="000000"/>
        </w:rPr>
        <w:t>（1）</w:t>
      </w:r>
      <w:r>
        <w:rPr>
          <w:rFonts w:hint="eastAsia"/>
          <w:color w:val="0F1115"/>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pPr>
        <w:pStyle w:val="14"/>
        <w:spacing w:before="0" w:beforeAutospacing="0" w:after="0" w:afterAutospacing="0" w:line="240" w:lineRule="auto"/>
        <w:ind w:firstLine="0" w:firstLineChars="0"/>
        <w:rPr>
          <w:rFonts w:hint="eastAsia"/>
          <w:color w:val="0F1115"/>
          <w:shd w:val="clear" w:color="auto" w:fill="FFFFFF"/>
        </w:rPr>
      </w:pPr>
      <w:r>
        <w:rPr>
          <w:rFonts w:hint="eastAsia"/>
          <w:color w:val="000000"/>
        </w:rPr>
        <w:t>（2）所有故障（无论级别）的处理过程、措施及结果均须详细记录</w:t>
      </w:r>
      <w:r>
        <w:rPr>
          <w:rFonts w:hint="eastAsia"/>
          <w:color w:val="0F1115"/>
          <w:shd w:val="clear" w:color="auto" w:fill="FFFFFF"/>
        </w:rPr>
        <w:t>，以便进行事后分析和改进</w:t>
      </w:r>
      <w:r>
        <w:rPr>
          <w:rFonts w:hint="eastAsia"/>
          <w:color w:val="000000"/>
        </w:rPr>
        <w:t>。</w:t>
      </w:r>
      <w:r>
        <w:rPr>
          <w:rFonts w:hint="eastAsia"/>
          <w:color w:val="0F1115"/>
          <w:shd w:val="clear" w:color="auto" w:fill="FFFFFF"/>
        </w:rPr>
        <w:t>按月对日常故障进行分类汇总，</w:t>
      </w:r>
      <w:r>
        <w:rPr>
          <w:rFonts w:hint="eastAsia"/>
          <w:color w:val="0F1115"/>
          <w:shd w:val="clear" w:color="auto" w:fill="FFFFFF"/>
          <w:lang w:val="en-US" w:eastAsia="zh-CN"/>
        </w:rPr>
        <w:t>及时</w:t>
      </w:r>
      <w:r>
        <w:rPr>
          <w:rFonts w:hint="eastAsia"/>
          <w:color w:val="0F1115"/>
          <w:shd w:val="clear" w:color="auto" w:fill="FFFFFF"/>
        </w:rPr>
        <w:t>向项目负责人汇报并形成记录。</w:t>
      </w:r>
    </w:p>
    <w:p>
      <w:pPr>
        <w:pStyle w:val="14"/>
        <w:spacing w:before="0" w:beforeAutospacing="0" w:after="0" w:afterAutospacing="0" w:line="240" w:lineRule="auto"/>
        <w:ind w:firstLine="0" w:firstLineChars="0"/>
        <w:rPr>
          <w:rFonts w:hint="eastAsia"/>
          <w:color w:val="000000"/>
        </w:rPr>
      </w:pPr>
      <w:r>
        <w:rPr>
          <w:rFonts w:hint="eastAsia"/>
          <w:color w:val="000000"/>
        </w:rPr>
        <w:t>（3）对于P1、P2级</w:t>
      </w:r>
      <w:r>
        <w:rPr>
          <w:rFonts w:hint="eastAsia"/>
          <w:color w:val="0F1115"/>
          <w:shd w:val="clear" w:color="auto" w:fill="FFFFFF"/>
        </w:rPr>
        <w:t>（或科室级别、全院级别）</w:t>
      </w:r>
      <w:r>
        <w:rPr>
          <w:rFonts w:hint="eastAsia"/>
          <w:color w:val="000000"/>
        </w:rPr>
        <w:t>故障，须在解决后3个工作日内提交《故障分析报告》，内容须包括事件描述、根本原因分析、影响范围、处理步骤、预防及改进措施。</w:t>
      </w:r>
    </w:p>
    <w:p>
      <w:pPr>
        <w:pStyle w:val="14"/>
        <w:spacing w:before="0" w:beforeAutospacing="0" w:after="0" w:afterAutospacing="0" w:line="240" w:lineRule="auto"/>
        <w:rPr>
          <w:rStyle w:val="17"/>
          <w:rFonts w:hint="eastAsia"/>
          <w:bCs/>
          <w:color w:val="0F1115"/>
          <w:shd w:val="clear" w:color="auto" w:fill="FFFFFF"/>
        </w:rPr>
      </w:pPr>
      <w:r>
        <w:rPr>
          <w:rFonts w:hint="eastAsia"/>
          <w:b/>
          <w:bCs/>
          <w:color w:val="000000"/>
        </w:rPr>
        <w:t>5.</w:t>
      </w:r>
      <w:r>
        <w:rPr>
          <w:rStyle w:val="17"/>
          <w:rFonts w:hint="eastAsia"/>
          <w:bCs/>
          <w:color w:val="0F1115"/>
          <w:shd w:val="clear" w:color="auto" w:fill="FFFFFF"/>
        </w:rPr>
        <w:t>应急准备与知识管理</w:t>
      </w:r>
    </w:p>
    <w:p>
      <w:pPr>
        <w:pStyle w:val="14"/>
        <w:spacing w:before="0" w:beforeAutospacing="0" w:after="0" w:afterAutospacing="0" w:line="240" w:lineRule="auto"/>
        <w:ind w:firstLine="0" w:firstLineChars="0"/>
        <w:rPr>
          <w:rFonts w:hint="eastAsia"/>
          <w:color w:val="000000"/>
        </w:rPr>
      </w:pPr>
      <w:r>
        <w:rPr>
          <w:rFonts w:hint="eastAsia"/>
          <w:color w:val="000000"/>
        </w:rPr>
        <w:t>（1）投标人须在合同签订后1个月内，制定并提交针对本系统的《重大故障应急响应预案》及《灾难恢复计划》，并承诺定期回顾更新。</w:t>
      </w:r>
    </w:p>
    <w:p>
      <w:pPr>
        <w:pStyle w:val="14"/>
        <w:spacing w:before="0" w:beforeAutospacing="0" w:after="0" w:afterAutospacing="0" w:line="240" w:lineRule="auto"/>
        <w:ind w:firstLine="0" w:firstLineChars="0"/>
        <w:rPr>
          <w:rFonts w:hint="eastAsia"/>
          <w:color w:val="000000"/>
        </w:rPr>
      </w:pPr>
      <w:r>
        <w:rPr>
          <w:rFonts w:hint="eastAsia"/>
          <w:color w:val="000000"/>
        </w:rPr>
        <w:t>（2）投标人须建立并维护本项目的故障处理知识库，每季度对知识库进行更新和整理，并向采购人项目负责人同步更新摘要。知识库内容应作为服务期满后向采购人移交的文档之一。</w:t>
      </w:r>
    </w:p>
    <w:p>
      <w:pPr>
        <w:pStyle w:val="14"/>
        <w:spacing w:before="0" w:beforeAutospacing="0" w:after="0" w:afterAutospacing="0" w:line="240" w:lineRule="auto"/>
        <w:ind w:firstLine="0" w:firstLineChars="0"/>
        <w:rPr>
          <w:rFonts w:hint="eastAsia"/>
          <w:b/>
          <w:bCs/>
          <w:color w:val="000000"/>
        </w:rPr>
      </w:pPr>
      <w:r>
        <w:rPr>
          <w:rFonts w:hint="eastAsia"/>
          <w:b/>
          <w:bCs/>
          <w:color w:val="000000"/>
        </w:rPr>
        <w:t>（三）需求管理</w:t>
      </w:r>
    </w:p>
    <w:p>
      <w:pPr>
        <w:pStyle w:val="14"/>
        <w:spacing w:before="0" w:beforeAutospacing="0" w:after="0" w:afterAutospacing="0" w:line="240" w:lineRule="auto"/>
        <w:rPr>
          <w:rStyle w:val="17"/>
          <w:rFonts w:hint="eastAsia"/>
          <w:bCs/>
          <w:color w:val="0F1115"/>
          <w:shd w:val="clear" w:color="auto" w:fill="FFFFFF"/>
        </w:rPr>
      </w:pPr>
      <w:r>
        <w:rPr>
          <w:rStyle w:val="17"/>
          <w:rFonts w:hint="eastAsia"/>
          <w:bCs/>
          <w:color w:val="0F1115"/>
          <w:shd w:val="clear" w:color="auto" w:fill="FFFFFF"/>
        </w:rPr>
        <w:t>1</w:t>
      </w:r>
      <w:r>
        <w:rPr>
          <w:rFonts w:hint="eastAsia"/>
          <w:b/>
          <w:bCs/>
          <w:color w:val="000000"/>
        </w:rPr>
        <w:t>.</w:t>
      </w:r>
      <w:r>
        <w:rPr>
          <w:rStyle w:val="17"/>
          <w:rFonts w:hint="eastAsia"/>
          <w:bCs/>
          <w:color w:val="0F1115"/>
          <w:shd w:val="clear" w:color="auto" w:fill="FFFFFF"/>
        </w:rPr>
        <w:t>应用程序问题与需求处理</w:t>
      </w:r>
    </w:p>
    <w:p>
      <w:pPr>
        <w:pStyle w:val="14"/>
        <w:spacing w:before="0" w:beforeAutospacing="0" w:after="0" w:afterAutospacing="0" w:line="240" w:lineRule="auto"/>
        <w:ind w:firstLine="480"/>
        <w:rPr>
          <w:rStyle w:val="17"/>
          <w:rFonts w:hint="eastAsia"/>
          <w:bCs/>
          <w:color w:val="0F1115"/>
          <w:shd w:val="clear" w:color="auto" w:fill="FFFFFF"/>
        </w:rPr>
      </w:pPr>
      <w:r>
        <w:rPr>
          <w:rFonts w:hint="eastAsia"/>
          <w:color w:val="0F1115"/>
          <w:shd w:val="clear" w:color="auto" w:fill="FFFFFF"/>
        </w:rPr>
        <w:t>投标人须对所有涉及应用程序本身的问题及采购人提出的功能优化需求，按以下分级标准承诺处理时效（所有时间自请求被正式受理并书面确认之日起计算）：</w:t>
      </w:r>
    </w:p>
    <w:p>
      <w:pPr>
        <w:pStyle w:val="14"/>
        <w:spacing w:before="0" w:beforeAutospacing="0" w:after="0" w:afterAutospacing="0" w:line="240" w:lineRule="auto"/>
        <w:ind w:firstLine="482"/>
        <w:rPr>
          <w:rFonts w:hint="eastAsia"/>
          <w:color w:val="000000"/>
        </w:rPr>
      </w:pPr>
      <w:r>
        <w:rPr>
          <w:rFonts w:hint="eastAsia"/>
          <w:b/>
          <w:bCs/>
          <w:color w:val="000000"/>
        </w:rPr>
        <w:t>（1）应用程序缺陷（BUG）修复：</w:t>
      </w:r>
      <w:r>
        <w:rPr>
          <w:rFonts w:hint="eastAsia"/>
          <w:color w:val="0F1115"/>
          <w:shd w:val="clear" w:color="auto" w:fill="FFFFFF"/>
        </w:rPr>
        <w:t>所有缺陷修复均以书面形式确认，修复时限将依据具体影响范围、紧</w:t>
      </w:r>
      <w:r>
        <w:rPr>
          <w:rFonts w:hint="eastAsia"/>
          <w:color w:val="000000"/>
        </w:rPr>
        <w:t>急程度及是否影响正常业务使用等因素，由双方共同商定确定，原则上修复总周期不超过3个月。</w:t>
      </w:r>
    </w:p>
    <w:p>
      <w:pPr>
        <w:pStyle w:val="14"/>
        <w:spacing w:before="0" w:beforeAutospacing="0" w:after="0" w:afterAutospacing="0" w:line="240" w:lineRule="auto"/>
        <w:ind w:firstLine="480"/>
        <w:rPr>
          <w:rFonts w:hint="eastAsia"/>
          <w:color w:val="000000"/>
        </w:rPr>
      </w:pPr>
      <w:r>
        <w:rPr>
          <w:rFonts w:hint="eastAsia"/>
          <w:color w:val="000000"/>
        </w:rPr>
        <w:t>①紧急BUG：指导致业务中断或核心功能不可用的代码级缺陷。</w:t>
      </w:r>
      <w:r>
        <w:rPr>
          <w:rFonts w:hint="eastAsia"/>
          <w:color w:val="0F1115"/>
          <w:shd w:val="clear" w:color="auto" w:fill="FFFFFF"/>
        </w:rPr>
        <w:t>须</w:t>
      </w:r>
      <w:r>
        <w:rPr>
          <w:rStyle w:val="17"/>
          <w:rFonts w:hint="eastAsia"/>
          <w:b w:val="0"/>
          <w:color w:val="0F1115"/>
          <w:shd w:val="clear" w:color="auto" w:fill="FFFFFF"/>
        </w:rPr>
        <w:t>立即启动修改</w:t>
      </w:r>
      <w:r>
        <w:rPr>
          <w:rFonts w:hint="eastAsia"/>
          <w:color w:val="0F1115"/>
          <w:shd w:val="clear" w:color="auto" w:fill="FFFFFF"/>
        </w:rPr>
        <w:t>，</w:t>
      </w:r>
      <w:r>
        <w:rPr>
          <w:rFonts w:hint="eastAsia"/>
          <w:color w:val="000000"/>
        </w:rPr>
        <w:t>2小时内启动处理并制定临时方案，24小时内提供修复补丁或明确的修复计划。</w:t>
      </w:r>
    </w:p>
    <w:p>
      <w:pPr>
        <w:pStyle w:val="14"/>
        <w:spacing w:before="0" w:beforeAutospacing="0" w:after="0" w:afterAutospacing="0" w:line="240" w:lineRule="auto"/>
        <w:ind w:firstLine="480"/>
        <w:rPr>
          <w:rFonts w:hint="eastAsia"/>
          <w:color w:val="000000"/>
        </w:rPr>
      </w:pPr>
      <w:r>
        <w:rPr>
          <w:rFonts w:hint="eastAsia"/>
          <w:color w:val="000000"/>
        </w:rPr>
        <w:t>②一般BUG：指非紧急的功能异常或错误。须在3个工作日内提供分析报告与修复方案。</w:t>
      </w:r>
    </w:p>
    <w:p>
      <w:pPr>
        <w:pStyle w:val="14"/>
        <w:spacing w:before="0" w:beforeAutospacing="0" w:after="0" w:afterAutospacing="0" w:line="240" w:lineRule="auto"/>
        <w:ind w:firstLine="482"/>
        <w:rPr>
          <w:rFonts w:hint="eastAsia"/>
          <w:b/>
          <w:bCs/>
          <w:color w:val="000000"/>
        </w:rPr>
      </w:pPr>
      <w:r>
        <w:rPr>
          <w:rFonts w:hint="eastAsia"/>
          <w:b/>
          <w:bCs/>
          <w:color w:val="000000"/>
        </w:rPr>
        <w:t>（2）需求变更处理：</w:t>
      </w:r>
    </w:p>
    <w:p>
      <w:pPr>
        <w:pStyle w:val="14"/>
        <w:spacing w:before="0" w:beforeAutospacing="0" w:after="0" w:afterAutospacing="0" w:line="240" w:lineRule="auto"/>
        <w:ind w:firstLine="480"/>
        <w:rPr>
          <w:rFonts w:hint="eastAsia"/>
          <w:color w:val="000000"/>
        </w:rPr>
      </w:pPr>
      <w:r>
        <w:rPr>
          <w:rFonts w:hint="eastAsia"/>
          <w:color w:val="000000"/>
        </w:rPr>
        <w:t>①紧急需求：指采购人提出的、需立即响应的功能调整。须立即启动评估，并与采购人共同商定方案，在最短可行时间内完成。</w:t>
      </w:r>
    </w:p>
    <w:p>
      <w:pPr>
        <w:pStyle w:val="14"/>
        <w:spacing w:before="0" w:beforeAutospacing="0" w:after="0" w:afterAutospacing="0" w:line="240" w:lineRule="auto"/>
        <w:ind w:firstLine="480"/>
        <w:rPr>
          <w:rFonts w:hint="eastAsia"/>
          <w:color w:val="000000"/>
        </w:rPr>
      </w:pPr>
      <w:r>
        <w:rPr>
          <w:rFonts w:hint="eastAsia"/>
          <w:color w:val="000000"/>
        </w:rPr>
        <w:t>②简单需求：如界面字段调整、静态报表生成等，须在3个工作日内完成开发与实施。</w:t>
      </w:r>
    </w:p>
    <w:p>
      <w:pPr>
        <w:pStyle w:val="14"/>
        <w:spacing w:before="0" w:beforeAutospacing="0" w:after="0" w:afterAutospacing="0" w:line="240" w:lineRule="auto"/>
        <w:ind w:firstLine="480"/>
        <w:rPr>
          <w:rFonts w:hint="eastAsia"/>
          <w:color w:val="000000"/>
        </w:rPr>
      </w:pPr>
      <w:r>
        <w:rPr>
          <w:rFonts w:hint="eastAsia"/>
          <w:color w:val="000000"/>
        </w:rPr>
        <w:t>③中等难度需求：如涉及简单逻辑修改、动态报表开发等，须在7个工作日内完成开发与实施。</w:t>
      </w:r>
    </w:p>
    <w:p>
      <w:pPr>
        <w:pStyle w:val="14"/>
        <w:spacing w:before="0" w:beforeAutospacing="0" w:after="0" w:afterAutospacing="0" w:line="240" w:lineRule="auto"/>
        <w:ind w:firstLine="480"/>
        <w:rPr>
          <w:rFonts w:hint="eastAsia"/>
          <w:color w:val="000000"/>
        </w:rPr>
      </w:pPr>
      <w:r>
        <w:rPr>
          <w:rFonts w:hint="eastAsia"/>
          <w:color w:val="000000"/>
        </w:rPr>
        <w:t>④复杂需求：如涉及核心流程改造、数据库结构或外部接口变更等。须在10个工作日内完成开发与实施。有特殊情况应及时反馈与采购人，共同确认问题的修改计划。</w:t>
      </w:r>
    </w:p>
    <w:p>
      <w:pPr>
        <w:pStyle w:val="14"/>
        <w:spacing w:before="0" w:beforeAutospacing="0" w:after="0" w:afterAutospacing="0" w:line="240" w:lineRule="auto"/>
        <w:ind w:firstLine="480"/>
        <w:rPr>
          <w:rFonts w:hint="eastAsia"/>
        </w:rPr>
      </w:pPr>
      <w:r>
        <w:rPr>
          <w:rFonts w:hint="eastAsia"/>
          <w:color w:val="000000"/>
        </w:rPr>
        <w:t>⑤</w:t>
      </w:r>
      <w:r>
        <w:rPr>
          <w:rFonts w:hint="eastAsia"/>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4"/>
        <w:numPr>
          <w:ilvl w:val="0"/>
          <w:numId w:val="1"/>
        </w:numPr>
        <w:spacing w:before="0" w:beforeAutospacing="0" w:after="0" w:afterAutospacing="0" w:line="240" w:lineRule="auto"/>
        <w:ind w:firstLine="482"/>
        <w:rPr>
          <w:rFonts w:hint="eastAsia"/>
        </w:rPr>
      </w:pPr>
      <w:r>
        <w:rPr>
          <w:rFonts w:hint="eastAsia"/>
          <w:b/>
          <w:bCs/>
          <w:color w:val="000000"/>
        </w:rPr>
        <w:t>主动监测与缺陷责任：</w:t>
      </w:r>
    </w:p>
    <w:p>
      <w:pPr>
        <w:pStyle w:val="14"/>
        <w:spacing w:before="0" w:beforeAutospacing="0" w:after="0" w:afterAutospacing="0" w:line="240" w:lineRule="auto"/>
        <w:ind w:firstLine="480"/>
        <w:rPr>
          <w:rFonts w:hint="eastAsia"/>
        </w:rPr>
      </w:pPr>
      <w:r>
        <w:rPr>
          <w:rFonts w:hint="eastAsia"/>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pStyle w:val="14"/>
        <w:spacing w:before="0" w:beforeAutospacing="0" w:after="0" w:afterAutospacing="0" w:line="240" w:lineRule="auto"/>
        <w:rPr>
          <w:rFonts w:hint="eastAsia"/>
        </w:rPr>
      </w:pPr>
      <w:r>
        <w:rPr>
          <w:rStyle w:val="17"/>
          <w:rFonts w:hint="eastAsia"/>
          <w:bCs/>
          <w:color w:val="0F1115"/>
          <w:shd w:val="clear" w:color="auto" w:fill="FFFFFF"/>
        </w:rPr>
        <w:t>2.升级管理</w:t>
      </w:r>
    </w:p>
    <w:p>
      <w:pPr>
        <w:pStyle w:val="14"/>
        <w:spacing w:before="0" w:beforeAutospacing="0" w:after="0" w:afterAutospacing="0" w:line="240" w:lineRule="auto"/>
        <w:ind w:firstLine="480"/>
        <w:rPr>
          <w:rFonts w:hint="eastAsia"/>
        </w:rPr>
      </w:pPr>
      <w:r>
        <w:rPr>
          <w:rFonts w:hint="eastAsia"/>
        </w:rPr>
        <w:t>投标人须建立规范的系统升级管理流程。任何涉及应用程序或数据库的升级（含补丁），必须遵循以下规定：</w:t>
      </w:r>
    </w:p>
    <w:p>
      <w:pPr>
        <w:pStyle w:val="14"/>
        <w:spacing w:before="0" w:beforeAutospacing="0" w:after="0" w:afterAutospacing="0" w:line="240" w:lineRule="auto"/>
        <w:ind w:firstLine="480"/>
        <w:rPr>
          <w:rFonts w:hint="eastAsia"/>
        </w:rPr>
      </w:pPr>
      <w:r>
        <w:rPr>
          <w:rFonts w:hint="eastAsia"/>
        </w:rPr>
        <w:t>（1）事前审批：必须提前向采购人提交包含升级内容、详细实施方案、时间计划、风险评估、备份与回滚方案的《升级申请》，获得书面批准后方可在双方约定的时间窗口内实施。</w:t>
      </w:r>
    </w:p>
    <w:p>
      <w:pPr>
        <w:pStyle w:val="14"/>
        <w:spacing w:before="0" w:beforeAutospacing="0" w:after="0" w:afterAutospacing="0" w:line="240" w:lineRule="auto"/>
        <w:ind w:firstLine="480"/>
        <w:rPr>
          <w:rFonts w:hint="eastAsia"/>
        </w:rPr>
      </w:pPr>
      <w:r>
        <w:rPr>
          <w:rFonts w:hint="eastAsia"/>
        </w:rPr>
        <w:t>（2）现场监督与连续作业：实施时须有采购人的系统负责人或指定管理人员在场监督。安装过程应连续进行，直至确认升级成功且系统运行稳定。</w:t>
      </w:r>
    </w:p>
    <w:p>
      <w:pPr>
        <w:pStyle w:val="14"/>
        <w:spacing w:before="0" w:beforeAutospacing="0" w:after="0" w:afterAutospacing="0" w:line="240" w:lineRule="auto"/>
        <w:ind w:firstLine="480"/>
        <w:rPr>
          <w:rFonts w:hint="eastAsia"/>
        </w:rPr>
      </w:pPr>
      <w:r>
        <w:rPr>
          <w:rFonts w:hint="eastAsia"/>
        </w:rPr>
        <w:t>（3）事后报告与责任：实施后须提供《升级实施报告》。因投标人提供的方案错误或操作不当导致系统服务中断、数据丢失或瘫痪的，全部责任由投标人承担，并须立即无偿恢复系统至正常状态。</w:t>
      </w:r>
    </w:p>
    <w:p>
      <w:pPr>
        <w:rPr>
          <w:rFonts w:hint="eastAsia" w:ascii="宋体" w:hAnsi="宋体" w:cs="宋体"/>
          <w:color w:val="0F1115"/>
          <w:sz w:val="24"/>
          <w:shd w:val="clear" w:color="auto" w:fill="FFFFFF"/>
        </w:rPr>
      </w:pPr>
      <w:r>
        <w:rPr>
          <w:rFonts w:hint="eastAsia" w:ascii="宋体" w:hAnsi="宋体" w:cs="宋体"/>
          <w:b/>
          <w:sz w:val="24"/>
        </w:rPr>
        <w:t>3.安全管理与合规配合</w:t>
      </w:r>
      <w:r>
        <w:rPr>
          <w:rFonts w:hint="eastAsia" w:ascii="宋体" w:hAnsi="宋体" w:cs="宋体"/>
          <w:b/>
          <w:sz w:val="24"/>
        </w:rPr>
        <w:br w:type="textWrapping"/>
      </w:r>
      <w:r>
        <w:rPr>
          <w:rFonts w:hint="eastAsia" w:ascii="宋体" w:hAnsi="宋体" w:cs="宋体"/>
          <w:color w:val="0F1115"/>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pPr>
        <w:ind w:firstLine="480"/>
        <w:rPr>
          <w:rFonts w:hint="eastAsia" w:ascii="宋体" w:hAnsi="宋体" w:cs="宋体"/>
          <w:color w:val="000000"/>
          <w:sz w:val="24"/>
        </w:rPr>
      </w:pPr>
      <w:r>
        <w:rPr>
          <w:rFonts w:hint="eastAsia" w:ascii="宋体" w:hAnsi="宋体" w:cs="宋体"/>
          <w:color w:val="0F1115"/>
          <w:sz w:val="24"/>
          <w:shd w:val="clear" w:color="auto" w:fill="FFFFFF"/>
        </w:rPr>
        <w:t>（2）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pStyle w:val="14"/>
        <w:shd w:val="clear" w:color="auto" w:fill="FFFFFF"/>
        <w:spacing w:before="0" w:beforeAutospacing="0" w:after="0" w:afterAutospacing="0"/>
        <w:rPr>
          <w:rFonts w:hint="eastAsia"/>
          <w:color w:val="000000"/>
        </w:rPr>
      </w:pPr>
      <w:r>
        <w:rPr>
          <w:rFonts w:hint="eastAsia"/>
          <w:b/>
        </w:rPr>
        <w:t>4.服务团队与沟通机制</w:t>
      </w:r>
      <w:r>
        <w:rPr>
          <w:rFonts w:hint="eastAsia"/>
          <w:b/>
        </w:rPr>
        <w:br w:type="textWrapping"/>
      </w:r>
      <w:r>
        <w:rPr>
          <w:rFonts w:hint="eastAsia"/>
          <w:color w:val="000000"/>
        </w:rPr>
        <w:t>（1）投标人须指定一名固定的、具备同类项目2年以上经验的项目经理，作为与采购人的唯一日常对接人，负责协调处理所有服务请求。未经采购人事先书面同意，不得更换项目经理。</w:t>
      </w:r>
      <w:r>
        <w:rPr>
          <w:rFonts w:hint="eastAsia"/>
          <w:color w:val="000000"/>
        </w:rPr>
        <w:br w:type="textWrapping"/>
      </w:r>
      <w:r>
        <w:rPr>
          <w:rFonts w:hint="eastAsia"/>
          <w:color w:val="000000"/>
        </w:rPr>
        <w:t>（2）须建立定期（如月度或季度）服务回顾会议机制，汇报服务情况，并接受采购人的服务考核。</w:t>
      </w:r>
    </w:p>
    <w:p>
      <w:pPr>
        <w:pStyle w:val="14"/>
        <w:shd w:val="clear" w:color="auto" w:fill="FFFFFF"/>
        <w:spacing w:before="0" w:beforeAutospacing="0" w:after="0" w:afterAutospacing="0"/>
        <w:rPr>
          <w:rFonts w:hint="eastAsia"/>
          <w:color w:val="000000"/>
        </w:rPr>
      </w:pPr>
      <w:r>
        <w:rPr>
          <w:rFonts w:hint="eastAsia"/>
          <w:b/>
        </w:rPr>
        <w:t>5.文档管理与知识移交</w:t>
      </w:r>
      <w:r>
        <w:rPr>
          <w:rFonts w:hint="eastAsia"/>
          <w:b/>
        </w:rPr>
        <w:br w:type="textWrapping"/>
      </w:r>
      <w:r>
        <w:rPr>
          <w:rFonts w:hint="eastAsia"/>
          <w:color w:val="000000"/>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pPr>
        <w:rPr>
          <w:rFonts w:hint="eastAsia" w:ascii="宋体" w:hAnsi="宋体" w:eastAsia="宋体" w:cs="宋体"/>
        </w:rPr>
      </w:pPr>
      <w:r>
        <w:rPr>
          <w:rFonts w:hint="eastAsia"/>
          <w:b/>
        </w:rPr>
        <w:t>6.用户支持与培训服务</w:t>
      </w:r>
      <w:r>
        <w:rPr>
          <w:rFonts w:hint="eastAsia"/>
          <w:color w:val="0F1115"/>
          <w:shd w:val="clear" w:color="auto" w:fill="FFFFFF"/>
        </w:rPr>
        <w:br w:type="textWrapping"/>
      </w:r>
      <w:r>
        <w:rPr>
          <w:rFonts w:hint="eastAsia"/>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A7875"/>
    <w:multiLevelType w:val="singleLevel"/>
    <w:tmpl w:val="BEEA78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136557F"/>
    <w:rsid w:val="02720839"/>
    <w:rsid w:val="03BE113C"/>
    <w:rsid w:val="043B10FF"/>
    <w:rsid w:val="066E30C6"/>
    <w:rsid w:val="06F2019A"/>
    <w:rsid w:val="080F6B2A"/>
    <w:rsid w:val="096B4234"/>
    <w:rsid w:val="098F0FA5"/>
    <w:rsid w:val="0AF37145"/>
    <w:rsid w:val="0B112BB9"/>
    <w:rsid w:val="0C831895"/>
    <w:rsid w:val="11286567"/>
    <w:rsid w:val="147E342C"/>
    <w:rsid w:val="15475B55"/>
    <w:rsid w:val="217A28E4"/>
    <w:rsid w:val="24BC54EC"/>
    <w:rsid w:val="28C83E24"/>
    <w:rsid w:val="2BC41856"/>
    <w:rsid w:val="2C4002BA"/>
    <w:rsid w:val="30B157A3"/>
    <w:rsid w:val="30F027A5"/>
    <w:rsid w:val="315A2315"/>
    <w:rsid w:val="3B8C3A12"/>
    <w:rsid w:val="3DCF25BA"/>
    <w:rsid w:val="3E067AAC"/>
    <w:rsid w:val="46BD6980"/>
    <w:rsid w:val="487C2259"/>
    <w:rsid w:val="4B4A5CF7"/>
    <w:rsid w:val="4C8C73CE"/>
    <w:rsid w:val="537B63EF"/>
    <w:rsid w:val="543F566E"/>
    <w:rsid w:val="581806B0"/>
    <w:rsid w:val="5827444F"/>
    <w:rsid w:val="5E29639C"/>
    <w:rsid w:val="60C70EC5"/>
    <w:rsid w:val="6650370B"/>
    <w:rsid w:val="70117A67"/>
    <w:rsid w:val="7323696A"/>
    <w:rsid w:val="74DD616A"/>
    <w:rsid w:val="751D4E00"/>
    <w:rsid w:val="75B8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paragraph" w:customStyle="1" w:styleId="40">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4601</Words>
  <Characters>4728</Characters>
  <Lines>14</Lines>
  <Paragraphs>3</Paragraphs>
  <TotalTime>1</TotalTime>
  <ScaleCrop>false</ScaleCrop>
  <LinksUpToDate>false</LinksUpToDate>
  <CharactersWithSpaces>4753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2026-03-31T02:16:19Z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